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C39" w:rsidRPr="002F6C39" w:rsidRDefault="002F6C39" w:rsidP="002F6C39">
      <w:pPr>
        <w:ind w:left="360"/>
        <w:rPr>
          <w:rFonts w:ascii="Arial" w:hAnsi="Arial" w:cs="Arial"/>
          <w:sz w:val="24"/>
        </w:rPr>
      </w:pPr>
      <w:r w:rsidRPr="002F6C39">
        <w:rPr>
          <w:rFonts w:ascii="Arial" w:hAnsi="Arial" w:cs="Arial"/>
          <w:sz w:val="24"/>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pt;height:56.15pt" o:ole="" o:allowoverlap="f">
            <v:imagedata r:id="rId5" o:title=""/>
          </v:shape>
          <o:OLEObject Type="Embed" ProgID="Word.Picture.8" ShapeID="_x0000_i1025" DrawAspect="Content" ObjectID="_1405941262" r:id="rId6"/>
        </w:object>
      </w:r>
    </w:p>
    <w:p w:rsidR="002F6C39" w:rsidRPr="002F6C39" w:rsidRDefault="002F6C39" w:rsidP="002F6C39">
      <w:pPr>
        <w:rPr>
          <w:rFonts w:ascii="Arial" w:hAnsi="Arial" w:cs="Arial"/>
          <w:b/>
          <w:sz w:val="22"/>
        </w:rPr>
      </w:pPr>
      <w:r w:rsidRPr="002F6C39">
        <w:rPr>
          <w:rFonts w:ascii="Arial" w:hAnsi="Arial" w:cs="Arial"/>
          <w:b/>
          <w:sz w:val="22"/>
        </w:rPr>
        <w:t>ΕΛΛΗΝΙΚΗ ΔΗΜΟΚΡΑΤΙΑ</w:t>
      </w:r>
    </w:p>
    <w:p w:rsidR="002F6C39" w:rsidRPr="002F6C39" w:rsidRDefault="002F6C39" w:rsidP="00645DBF">
      <w:pPr>
        <w:rPr>
          <w:rFonts w:ascii="Arial" w:hAnsi="Arial" w:cs="Arial"/>
          <w:b/>
          <w:sz w:val="22"/>
        </w:rPr>
      </w:pPr>
      <w:r w:rsidRPr="002F6C39">
        <w:rPr>
          <w:rFonts w:ascii="Arial" w:hAnsi="Arial" w:cs="Arial"/>
          <w:b/>
          <w:sz w:val="22"/>
        </w:rPr>
        <w:t>ΠΕΡΙΦΕΡΕΙΑ ΔΥΤ. ΕΛΛΑΔΑΣ</w:t>
      </w:r>
      <w:r w:rsidRPr="002F6C39">
        <w:rPr>
          <w:rFonts w:ascii="Arial" w:hAnsi="Arial" w:cs="Arial"/>
          <w:b/>
          <w:sz w:val="22"/>
        </w:rPr>
        <w:tab/>
      </w:r>
    </w:p>
    <w:p w:rsidR="002F6C39" w:rsidRPr="00645DBF" w:rsidRDefault="002F6C39" w:rsidP="002F6C39">
      <w:pPr>
        <w:tabs>
          <w:tab w:val="left" w:pos="5580"/>
        </w:tabs>
        <w:rPr>
          <w:rFonts w:ascii="Arial" w:hAnsi="Arial" w:cs="Arial"/>
          <w:sz w:val="22"/>
        </w:rPr>
      </w:pPr>
      <w:r w:rsidRPr="002F6C39">
        <w:rPr>
          <w:rFonts w:ascii="Arial" w:hAnsi="Arial" w:cs="Arial"/>
          <w:b/>
          <w:sz w:val="22"/>
        </w:rPr>
        <w:t>ΔΗΜΟΣ ΗΛΙΔΑΣ</w:t>
      </w:r>
      <w:r w:rsidRPr="002F6C39">
        <w:rPr>
          <w:rFonts w:ascii="Arial" w:hAnsi="Arial" w:cs="Arial"/>
          <w:b/>
          <w:sz w:val="22"/>
        </w:rPr>
        <w:tab/>
        <w:t>Αρ. Μελέτης:</w:t>
      </w:r>
      <w:r w:rsidRPr="002F6C39">
        <w:rPr>
          <w:rFonts w:ascii="Arial" w:hAnsi="Arial" w:cs="Arial"/>
          <w:sz w:val="22"/>
        </w:rPr>
        <w:tab/>
      </w:r>
      <w:r w:rsidR="00645DBF" w:rsidRPr="00645DBF">
        <w:rPr>
          <w:rFonts w:ascii="Arial" w:hAnsi="Arial" w:cs="Arial"/>
          <w:sz w:val="22"/>
        </w:rPr>
        <w:t>30</w:t>
      </w:r>
      <w:r w:rsidRPr="002F6C39">
        <w:rPr>
          <w:rFonts w:ascii="Arial" w:hAnsi="Arial" w:cs="Arial"/>
          <w:sz w:val="22"/>
        </w:rPr>
        <w:t>/201</w:t>
      </w:r>
      <w:r w:rsidR="00645DBF" w:rsidRPr="00645DBF">
        <w:rPr>
          <w:rFonts w:ascii="Arial" w:hAnsi="Arial" w:cs="Arial"/>
          <w:sz w:val="22"/>
        </w:rPr>
        <w:t>2</w:t>
      </w:r>
    </w:p>
    <w:p w:rsidR="002F6C39" w:rsidRPr="00645DBF" w:rsidRDefault="00645DBF" w:rsidP="002F6C39">
      <w:pPr>
        <w:ind w:left="5579" w:hanging="5579"/>
        <w:jc w:val="both"/>
        <w:rPr>
          <w:rFonts w:ascii="Arial" w:hAnsi="Arial" w:cs="Arial"/>
          <w:sz w:val="22"/>
        </w:rPr>
      </w:pPr>
      <w:r w:rsidRPr="002F6C39">
        <w:rPr>
          <w:rFonts w:ascii="Arial" w:hAnsi="Arial" w:cs="Arial"/>
          <w:b/>
          <w:sz w:val="22"/>
        </w:rPr>
        <w:t>Δ/ΝΣΗΤΕΧΝΙΚΩΝ ΥΠΗΡΕΣΙΩΝ</w:t>
      </w:r>
      <w:r w:rsidR="002F6C39" w:rsidRPr="002F6C39">
        <w:rPr>
          <w:rFonts w:ascii="Arial" w:hAnsi="Arial" w:cs="Arial"/>
          <w:sz w:val="22"/>
        </w:rPr>
        <w:tab/>
      </w:r>
      <w:r w:rsidR="002F6C39" w:rsidRPr="002F6C39">
        <w:rPr>
          <w:rFonts w:ascii="Arial" w:hAnsi="Arial" w:cs="Arial"/>
          <w:b/>
          <w:sz w:val="22"/>
        </w:rPr>
        <w:t xml:space="preserve">ΕΡΓΟ: </w:t>
      </w:r>
      <w:r w:rsidR="002F6C39" w:rsidRPr="002F6C39">
        <w:rPr>
          <w:rFonts w:ascii="Arial" w:hAnsi="Arial" w:cs="Arial"/>
          <w:sz w:val="22"/>
        </w:rPr>
        <w:t>Μεταφορά μαθητών Α/βάθμιας και Β/βάθμιας εκπαίδευσης Δήμου '</w:t>
      </w:r>
      <w:proofErr w:type="spellStart"/>
      <w:r w:rsidR="002F6C39" w:rsidRPr="002F6C39">
        <w:rPr>
          <w:rFonts w:ascii="Arial" w:hAnsi="Arial" w:cs="Arial"/>
          <w:sz w:val="22"/>
        </w:rPr>
        <w:t>Ηλιδας</w:t>
      </w:r>
      <w:proofErr w:type="spellEnd"/>
      <w:r w:rsidR="002F6C39" w:rsidRPr="002F6C39">
        <w:rPr>
          <w:rFonts w:ascii="Arial" w:hAnsi="Arial" w:cs="Arial"/>
          <w:sz w:val="22"/>
        </w:rPr>
        <w:t xml:space="preserve"> για το σχολικό έτος 201</w:t>
      </w:r>
      <w:r w:rsidRPr="00645DBF">
        <w:rPr>
          <w:rFonts w:ascii="Arial" w:hAnsi="Arial" w:cs="Arial"/>
          <w:sz w:val="22"/>
        </w:rPr>
        <w:t>2</w:t>
      </w:r>
      <w:r w:rsidR="002F6C39" w:rsidRPr="002F6C39">
        <w:rPr>
          <w:rFonts w:ascii="Arial" w:hAnsi="Arial" w:cs="Arial"/>
          <w:sz w:val="22"/>
        </w:rPr>
        <w:t>-201</w:t>
      </w:r>
      <w:r w:rsidRPr="00645DBF">
        <w:rPr>
          <w:rFonts w:ascii="Arial" w:hAnsi="Arial" w:cs="Arial"/>
          <w:sz w:val="22"/>
        </w:rPr>
        <w:t>3</w:t>
      </w:r>
    </w:p>
    <w:p w:rsidR="002F6C39" w:rsidRPr="00645DBF" w:rsidRDefault="002F6C39" w:rsidP="002F6C39">
      <w:pPr>
        <w:ind w:left="5579" w:hanging="5579"/>
        <w:rPr>
          <w:rFonts w:ascii="Arial" w:hAnsi="Arial" w:cs="Arial"/>
        </w:rPr>
      </w:pPr>
    </w:p>
    <w:p w:rsidR="002F6C39" w:rsidRDefault="002F6C39" w:rsidP="002F6C39">
      <w:pPr>
        <w:rPr>
          <w:rFonts w:ascii="Arial" w:hAnsi="Arial" w:cs="Arial"/>
        </w:rPr>
      </w:pPr>
    </w:p>
    <w:p w:rsidR="001D498C" w:rsidRPr="001D498C" w:rsidRDefault="001D498C">
      <w:pPr>
        <w:pStyle w:val="4"/>
        <w:rPr>
          <w:b w:val="0"/>
          <w:u w:val="none"/>
        </w:rPr>
      </w:pPr>
      <w:r>
        <w:t>ΤΕΧΝΙΚΕΣ ΠΡΟΔΙΑΓΡΑΦΕΣ</w:t>
      </w:r>
    </w:p>
    <w:p w:rsidR="001D498C" w:rsidRDefault="001D498C">
      <w:pPr>
        <w:rPr>
          <w:sz w:val="22"/>
        </w:rPr>
      </w:pPr>
    </w:p>
    <w:p w:rsidR="001D498C" w:rsidRDefault="001D498C">
      <w:pPr>
        <w:pStyle w:val="a3"/>
        <w:ind w:firstLine="426"/>
      </w:pPr>
      <w:r>
        <w:t xml:space="preserve">Οι κάτωθι τεχνικές προδιαγραφές αφορούν </w:t>
      </w:r>
      <w:r w:rsidR="002F6C39" w:rsidRPr="00823606">
        <w:t xml:space="preserve">τις μεταφορές μαθητών Πρωτοβάθμιας και Δευτεροβάθμιας Εκπαίδευσης σχολείων αρμοδιότητας του Δήμου </w:t>
      </w:r>
      <w:proofErr w:type="spellStart"/>
      <w:r w:rsidR="002F6C39" w:rsidRPr="00823606">
        <w:t>Ήλιδας</w:t>
      </w:r>
      <w:proofErr w:type="spellEnd"/>
      <w:r w:rsidR="002F6C39" w:rsidRPr="00823606">
        <w:t xml:space="preserve"> </w:t>
      </w:r>
      <w:r w:rsidR="002F6C39">
        <w:t>για το σχολικό έτος 201</w:t>
      </w:r>
      <w:r w:rsidR="00645DBF" w:rsidRPr="00645DBF">
        <w:t>2</w:t>
      </w:r>
      <w:r w:rsidR="002F6C39">
        <w:t xml:space="preserve"> - 201</w:t>
      </w:r>
      <w:r w:rsidR="00645DBF" w:rsidRPr="00645DBF">
        <w:t>3</w:t>
      </w:r>
      <w:r>
        <w:t>, οι οποίες κρίνονται ως άμεσες και επιτακτικές.</w:t>
      </w:r>
      <w:r w:rsidRPr="001D498C">
        <w:t xml:space="preserve"> </w:t>
      </w:r>
      <w:r>
        <w:t>Πιο αναλυτικά, οι προδιαγραφές αυτές έχουν ως εξής :</w:t>
      </w:r>
    </w:p>
    <w:p w:rsidR="001D498C" w:rsidRDefault="001D498C">
      <w:pPr>
        <w:pStyle w:val="a3"/>
        <w:ind w:firstLine="0"/>
      </w:pPr>
    </w:p>
    <w:p w:rsidR="001D498C" w:rsidRDefault="001D498C">
      <w:pPr>
        <w:pStyle w:val="a3"/>
        <w:ind w:left="426" w:hanging="426"/>
        <w:rPr>
          <w:b/>
          <w:u w:val="single"/>
        </w:rPr>
      </w:pPr>
      <w:r>
        <w:rPr>
          <w:b/>
          <w:u w:val="single"/>
        </w:rPr>
        <w:t>Α.</w:t>
      </w:r>
      <w:r>
        <w:rPr>
          <w:b/>
          <w:u w:val="single"/>
        </w:rPr>
        <w:tab/>
        <w:t>Τρόπος μεταφοράς μαθητών – Υποχρεώσεις αναδόχου για κάθε δρομολόγιο</w:t>
      </w:r>
    </w:p>
    <w:p w:rsidR="001D498C" w:rsidRDefault="001D498C">
      <w:pPr>
        <w:ind w:firstLine="426"/>
        <w:jc w:val="both"/>
        <w:rPr>
          <w:rFonts w:ascii="Arial" w:hAnsi="Arial"/>
          <w:sz w:val="22"/>
        </w:rPr>
      </w:pPr>
      <w:r>
        <w:rPr>
          <w:rFonts w:ascii="Arial" w:hAnsi="Arial"/>
          <w:sz w:val="22"/>
        </w:rPr>
        <w:t>Ο ανάδοχος για κάθε δρομολόγιο αναλαμβάνει την υποχρέωση να διαθέτει για όλη τη διάρκεια του σχολικού έτους,</w:t>
      </w:r>
      <w:r>
        <w:rPr>
          <w:rFonts w:ascii="Arial" w:hAnsi="Arial"/>
          <w:b/>
          <w:sz w:val="22"/>
        </w:rPr>
        <w:t xml:space="preserve"> </w:t>
      </w:r>
      <w:r>
        <w:rPr>
          <w:rFonts w:ascii="Arial" w:hAnsi="Arial"/>
          <w:sz w:val="22"/>
        </w:rPr>
        <w:t>κατά τις καθορισμένες ημέρες και ώρες λειτουργίας των σχολείων, τα απαιτούμενα μεταφορικά μέσα (ταξί, λεωφορεία ή ειδικά αναπηρικά οχήματα) για τη μεταφορά των μαθητών. Υποχρεώνεται δε να ακολουθεί τα δρομολόγια σύμφωνα με την περιγραφή τους στον Πίνακα Δρομολογίων που περιλαμβάνεται στην παρούσα μελέτη.</w:t>
      </w:r>
    </w:p>
    <w:p w:rsidR="001D498C" w:rsidRDefault="001D498C">
      <w:pPr>
        <w:pStyle w:val="20"/>
        <w:ind w:left="0" w:firstLine="426"/>
        <w:rPr>
          <w:sz w:val="22"/>
        </w:rPr>
      </w:pPr>
      <w:r>
        <w:rPr>
          <w:sz w:val="22"/>
        </w:rPr>
        <w:t xml:space="preserve">Το μεταφορικό μέσο πρέπει υποχρεωτικά να παραλαμβάνει τους μαθητές από συγκεκριμένα σημεία (στάσεις) της προκαθορισμένης διαδρομής, τα οποία θα καθοριστούν από το Διευθυντή του σχολείου, ύστερα από συνεννόηση με τους κηδεμόνες των μαθητών. Κατά την επιστροφή, αφού ληφθεί υπόψη η κυκλοφοριακή κατάσταση του οδικού δικτύου (οδοί διπλής κατεύθυνσης – μονόδρομοι) για να καθοριστεί το δρομολόγιο επιστροφής, θα παραδίδονται οι μαθητές στα σημεία από τα οποία είχαν παραληφθεί. </w:t>
      </w:r>
    </w:p>
    <w:p w:rsidR="001D498C" w:rsidRDefault="001D498C">
      <w:pPr>
        <w:pStyle w:val="a3"/>
        <w:ind w:firstLine="426"/>
        <w:rPr>
          <w:sz w:val="20"/>
        </w:rPr>
      </w:pPr>
      <w:r>
        <w:t>Οι ημέρες κατά τις οποίες διεξάγονται εκδηλώσεις των σχολείων ή πραγματοποιούνται εκπαιδευτικές επισκέψεις θεωρούνται ημέρες λειτουργίας του σχολείου όταν γίνονται εντός του ωραρίου λειτουργίας αυτού.</w:t>
      </w:r>
    </w:p>
    <w:p w:rsidR="001D498C" w:rsidRDefault="001D498C">
      <w:pPr>
        <w:pStyle w:val="20"/>
        <w:ind w:left="0" w:firstLine="426"/>
        <w:rPr>
          <w:sz w:val="22"/>
        </w:rPr>
      </w:pPr>
      <w:r>
        <w:rPr>
          <w:sz w:val="22"/>
        </w:rPr>
        <w:t>Όσον αφορά τις καθημερινές μεταφορές των μαθητών από και προς τα σχολεία, ως πλήρης χαρακτηρίζεται η διαδρομή με αρχή το πρώτο σημείο παραλαβής μαθητή, σύμφωνα με ότι ορίζει ο Διευθυντής του σχολείου, και τέρμα την αποβίβαση στο σχολείο, η οποία επαναλαμβάνεται στο τέλος της σχολικής ημέρας κατά την αντίθετη κατεύθυνση. Η χιλιομετρική απόσταση ενός δρομολογίου, η οποία αναφέρεται στην αντίστοιχη στήλη του Πίνακα Δρομολογίων, εκτιμάται κατά τη μία κατεύθυνση. Για την εκτίμηση του μέγιστου ημερήσιου κόστους με βάση τους αντίστοιχους τύπους της 9</w:t>
      </w:r>
      <w:r>
        <w:rPr>
          <w:sz w:val="22"/>
          <w:vertAlign w:val="superscript"/>
        </w:rPr>
        <w:t>ης</w:t>
      </w:r>
      <w:r>
        <w:rPr>
          <w:sz w:val="22"/>
        </w:rPr>
        <w:t xml:space="preserve"> παραγράφου του 1</w:t>
      </w:r>
      <w:r>
        <w:rPr>
          <w:sz w:val="22"/>
          <w:vertAlign w:val="superscript"/>
        </w:rPr>
        <w:t>ου</w:t>
      </w:r>
      <w:r>
        <w:rPr>
          <w:sz w:val="22"/>
        </w:rPr>
        <w:t xml:space="preserve"> άρθρου της Κοινής Υπουργικής </w:t>
      </w:r>
      <w:r w:rsidRPr="00243E00">
        <w:rPr>
          <w:sz w:val="22"/>
        </w:rPr>
        <w:t xml:space="preserve">Απόφασης ΙΒ/6071/ΦΕΚ 932 Β’/26-8-1998 «Μεταφορά μαθητών Πρωτοβάθμιας και Δευτεροβάθμιας Εκπαίδευσης», τα </w:t>
      </w:r>
      <w:proofErr w:type="spellStart"/>
      <w:r w:rsidRPr="00243E00">
        <w:rPr>
          <w:sz w:val="22"/>
        </w:rPr>
        <w:t>έμφορτα</w:t>
      </w:r>
      <w:proofErr w:type="spellEnd"/>
      <w:r w:rsidRPr="00243E00">
        <w:rPr>
          <w:sz w:val="22"/>
        </w:rPr>
        <w:t xml:space="preserve"> χιλιόμετρα μαθητών προκύπτουν </w:t>
      </w:r>
      <w:r w:rsidR="00243E00" w:rsidRPr="00243E00">
        <w:rPr>
          <w:sz w:val="22"/>
        </w:rPr>
        <w:t xml:space="preserve">βάσει της </w:t>
      </w:r>
      <w:r w:rsidRPr="00243E00">
        <w:rPr>
          <w:sz w:val="22"/>
        </w:rPr>
        <w:t>χιλιομετρική</w:t>
      </w:r>
      <w:r w:rsidR="00243E00" w:rsidRPr="00243E00">
        <w:rPr>
          <w:sz w:val="22"/>
        </w:rPr>
        <w:t>ς</w:t>
      </w:r>
      <w:r w:rsidRPr="00243E00">
        <w:rPr>
          <w:sz w:val="22"/>
        </w:rPr>
        <w:t xml:space="preserve"> απόσταση</w:t>
      </w:r>
      <w:r w:rsidR="00243E00" w:rsidRPr="00243E00">
        <w:rPr>
          <w:sz w:val="22"/>
        </w:rPr>
        <w:t>ς</w:t>
      </w:r>
      <w:r w:rsidRPr="00243E00">
        <w:rPr>
          <w:sz w:val="22"/>
        </w:rPr>
        <w:t xml:space="preserve"> του δρομολογίου.</w:t>
      </w:r>
    </w:p>
    <w:p w:rsidR="001D498C" w:rsidRDefault="001D498C">
      <w:pPr>
        <w:pStyle w:val="20"/>
        <w:ind w:left="0" w:firstLine="426"/>
        <w:rPr>
          <w:sz w:val="22"/>
        </w:rPr>
      </w:pPr>
      <w:r>
        <w:rPr>
          <w:sz w:val="22"/>
        </w:rPr>
        <w:t>Η οριστική διαδρομή των δρομολογίων, οι στάσεις, καθώς και η ώρα αναχώρησης από το σημείο εκκίνησης του δρομολογίου και οι ώρες άφιξης στο σχολείο και αναχώρησης από αυτό θα οριστικοποιηθούν από τους Διευθυντές των σχολείων (με την επιφύλαξη των όσων αναφέρονται στην επόμενη παράγραφο).</w:t>
      </w:r>
    </w:p>
    <w:p w:rsidR="001D498C" w:rsidRDefault="001D498C">
      <w:pPr>
        <w:pStyle w:val="30"/>
      </w:pPr>
      <w:r>
        <w:t>Ο Διευθυντής του σχολείου έχει τη δυνατότητα, μετά από σχετική αιτιολόγηση, τροποποίησης του δρομολογίου του μεταφορικού μέσου σε συνεννόηση με τον ανάδοχο όταν στο σχολείο εγγράφονται ή μετεγγράφονται μαθητές ή αλλάζει η κατοικία τους.</w:t>
      </w:r>
    </w:p>
    <w:p w:rsidR="001D498C" w:rsidRDefault="001D498C">
      <w:pPr>
        <w:pStyle w:val="30"/>
        <w:rPr>
          <w:b/>
        </w:rPr>
      </w:pPr>
      <w:r>
        <w:t>Με στόχο να φτάνουν τα μεταφορικά μέσα στο σχολείο το νωρίτερο 20 λεπτά και το αργότερο 10 λεπτά πριν από την έναρξη των μαθημάτων, οι Διευθυντές των σχολείων μαζί με τους αντίστοιχους μεταφορείς θα λαμβάνουν υπόψη τους το σημείο έναρξης κάθε δρομολογίου, τον αριθμό και τα σημεία των στάσεων, τα φανάρια κυκλοφορίας και τις λοιπές κυκλοφοριακές συνθήκες, ώστε να διαμορφώσουν πλήρως τα δρομολόγια και να ορίσουν τα καταλληλότερα χρονικά σημεία διέλευσης από κάθε στάση παραλαβής μαθητών τόσο κατά τα πρωινά όσο και κατά τα μεσημεριανά δρομολόγια. Στη συνέχεια θα ενημερώσουν τους γονείς / κηδεμόνες, ώστε οι μαθητές να βρίσκονται κάθε πρωί στη στάση παραλαβής τους τουλάχιστον 10 λεπτά πριν το καθορισμένο χρονικό σημείο διέλευσης του μεταφορικού μέσου από αυτή, ενώ να είναι γνωστές και οι αντίστοιχες ώρες παράδοσης των μαθητών στα μεσημεριανά δρομολόγια προς διευκόλυνση και των γονέων / κηδεμόνων.</w:t>
      </w:r>
    </w:p>
    <w:p w:rsidR="001D498C" w:rsidRDefault="001D498C">
      <w:pPr>
        <w:ind w:firstLine="426"/>
        <w:jc w:val="both"/>
        <w:rPr>
          <w:rFonts w:ascii="Arial" w:hAnsi="Arial"/>
          <w:sz w:val="22"/>
        </w:rPr>
      </w:pPr>
      <w:r>
        <w:rPr>
          <w:rFonts w:ascii="Arial" w:hAnsi="Arial"/>
          <w:sz w:val="22"/>
        </w:rPr>
        <w:lastRenderedPageBreak/>
        <w:t>Κατά τις ημέρες των εξετάσεων, η ώρα άφιξης και αποχώρησης από το σχολείο θα καθορίζονται σε συνεννόηση με το Διευθυντή του σχολείου και με σκοπό την έγκαιρη μεταφορά των μαθητών δεδομένου του προγράμματος των εξετάσεων.</w:t>
      </w:r>
    </w:p>
    <w:p w:rsidR="001D498C" w:rsidRDefault="001D498C">
      <w:pPr>
        <w:pStyle w:val="30"/>
      </w:pPr>
      <w:r>
        <w:t xml:space="preserve">Τα δρομολόγια πρέπει να εκτελούνται επιμελώς και χωρίς καθυστερήσεις. </w:t>
      </w:r>
    </w:p>
    <w:p w:rsidR="001D498C" w:rsidRDefault="001D498C">
      <w:pPr>
        <w:pStyle w:val="30"/>
      </w:pPr>
      <w:r>
        <w:t>Ο ανάδοχος για κάθε δρομολόγιο πρέπει να δώσει ιδιαίτερη προσοχή στην ακρίβεια της τήρησης του ωραρίου, γιατί από αυτήν εξαρτάται η έγκαιρη έναρξη των μαθημάτων και η ασφαλής και απρόσκοπτη μεταφορά των μαθητών. Σε περίπτωση κατά την οποία το μεταφορικό μέσο περάσει από καθορισμένο σημείο παραλαβής νωρίτερα από την καθορισμένη ώρα, ο οδηγός είναι υποχρεωμένος να περιμένει  ως την καθορισμένη ώρα παραλαβής του μαθητή. Σε περίπτωση αργοπορίας του μαθητή, ο οδηγός θα μπορεί να περιμένει 10 λεπτά το πολύ και στη συνέχεια, μετά από τηλεφωνική επικοινωνία με το σχολείο και αντίστοιχη έγκριση του υπεύθυνου δρομολογίων του σχολείου, θα μπορεί να φύγει.</w:t>
      </w:r>
    </w:p>
    <w:p w:rsidR="001D498C" w:rsidRDefault="001D498C">
      <w:pPr>
        <w:ind w:firstLine="426"/>
        <w:jc w:val="both"/>
        <w:rPr>
          <w:rFonts w:ascii="Arial" w:hAnsi="Arial"/>
          <w:sz w:val="22"/>
        </w:rPr>
      </w:pPr>
      <w:r>
        <w:rPr>
          <w:rFonts w:ascii="Arial" w:hAnsi="Arial"/>
          <w:sz w:val="22"/>
        </w:rPr>
        <w:t>Για την αναχώρηση από το σχολείο μετά τη λήξη των μαθημάτων, κάθε μεταφορικό μέσο πρέπει να βρίσκεται στο χώρο του σχολείου 15 λεπτά πριν από τη λήξη των μαθημάτων.</w:t>
      </w:r>
    </w:p>
    <w:p w:rsidR="001D498C" w:rsidRDefault="001D498C">
      <w:pPr>
        <w:pStyle w:val="30"/>
      </w:pPr>
      <w:r>
        <w:t>Οι μεταφερόμενοι μαθητές πρέπει να κάθονται ήσυχα στα καθίσματα, φορώντας τις ζώνες ασφαλείας, και να μην ενοχλούν τον οδηγό ή τους συμμαθητές τους. Απαγορεύεται η είσοδος και η παραμονή στα μεταφορικά μέσα κάθε προσώπου εκτός από τον οδηγό, τον / την συνοδό, τους μεταφερόμενους μαθητές και μαθήτριες και τους εκπαιδευτικούς που ενδεχομένως μεταφέρονται.</w:t>
      </w:r>
    </w:p>
    <w:p w:rsidR="001D498C" w:rsidRDefault="001D498C">
      <w:pPr>
        <w:ind w:firstLine="426"/>
        <w:jc w:val="both"/>
        <w:rPr>
          <w:rFonts w:ascii="Arial" w:hAnsi="Arial"/>
          <w:sz w:val="22"/>
        </w:rPr>
      </w:pPr>
      <w:r>
        <w:rPr>
          <w:rFonts w:ascii="Arial" w:hAnsi="Arial"/>
          <w:sz w:val="22"/>
        </w:rPr>
        <w:t>Ο ανάδοχος θα διαβεβαιώνει την απρόσκοπτη εκτέλεση κάθε δρομολογίου που θα έχει αναλάβει και για αυτό θα έχει στη διάθεσή του εφεδρικά μεταφορικά μέσα ανάλογα και εξ ίσου κατάλληλα, σύμφωνα με τις παρούσες τεχνικές προδιαγραφές και τους όρους της διακήρυξης, για την άμεση και κανονική αντικατάσταση κάθε μεταφορικού μέσου που για οποιονδήποτε λόγο ή αιτία (π. χ. βλάβη) θα ματαίωνε την ακριβή και κανονική εκτέλεση του δρομολογίου. Πάντως, σύμφωνα και με τους σχετικούς όρους της διακήρυξης, χρειάζεται να μας δηλώσει τον αριθμό κυκλοφορίας ενός εφεδρικού οχήματος, οπωσδήποτε διαφορετικού από τα οχήματα που θα χρησιμοποιηθούν για κάθε δρομολόγιο, διαθέσιμου για τη διεξαγωγή ενός (1) έως πέντε (5) δρομολογίων. Σε περίπτωση που τα δρομολόγια που διεκδικεί ένας υποψήφιος ανάδοχος είναι περισσότερα από πέντε, τότε αντίστοιχα τα εφεδρικά οχήματα πρέπει να είναι περισσότερα από ένα. Για παράδειγμα, ένας υποψήφιος ανάδοχος θα πρέπει οπωσδήποτε, αν διεκδικεί 8 δρομολόγια, να δηλώσει τουλάχιστον 2 εφεδρικά οχήματα, αν διεκδικεί 14 δρομολόγια, να δηλώσει τουλάχιστον 3 εφεδρικά οχήματα κ. τ. λ.</w:t>
      </w:r>
    </w:p>
    <w:p w:rsidR="001D498C" w:rsidRDefault="001D498C">
      <w:pPr>
        <w:ind w:firstLine="426"/>
        <w:jc w:val="both"/>
        <w:rPr>
          <w:rFonts w:ascii="Arial" w:hAnsi="Arial"/>
          <w:sz w:val="22"/>
        </w:rPr>
      </w:pPr>
      <w:r>
        <w:rPr>
          <w:rFonts w:ascii="Arial" w:hAnsi="Arial"/>
          <w:sz w:val="22"/>
        </w:rPr>
        <w:t>Ο ανάδοχος αναλαμβάνει την υποχρέωση να εξασφαλίζει ότι κάθε μεταφορικό μέσο που θα χρησιμοποιηθεί θα είναι τέτοιας χωρητικότητας ώστε να εξυπηρετεί τα παιδιά που θα χρησιμοποιούν το αντίστοιχο δρομολόγιο, σύμφωνα με τον Πίνακα Δρομολογίων της παρούσας μελέτης.</w:t>
      </w:r>
    </w:p>
    <w:p w:rsidR="001D498C" w:rsidRDefault="001D498C">
      <w:pPr>
        <w:ind w:firstLine="426"/>
        <w:jc w:val="both"/>
        <w:rPr>
          <w:rFonts w:ascii="Arial" w:hAnsi="Arial"/>
        </w:rPr>
      </w:pPr>
      <w:r>
        <w:rPr>
          <w:rFonts w:ascii="Arial" w:hAnsi="Arial"/>
          <w:sz w:val="22"/>
        </w:rPr>
        <w:t>Ο ανάδοχος είναι υποχρεωμένος να διατηρεί κατά τις ώρες εκτέλεσης του δρομολογίου για τη μεταφορά των παιδιών εξουσιοδοτημένο υπάλληλό του, ο οποίος θα εποπτεύει την κανονική εκτέλεση του έργου της μεταφοράς και θα αναλαμβάνει την άμεση ρύθμιση κάθε σχετικού ζητήματος που προκύπτει ή την άρση κάθε άλλης ανωμαλίας ή εμποδίου και γενικά θα λαμβάνει χωρίς χρονοτριβή κάθε κατάλληλο μέτρο για την κανονική εκτέλεση του έργου της μεταφοράς των παιδιών. Ο ανάδοχος, πριν την υπογραφή της σχετικής σύμβασης, οφείλει να δηλώσει στο Διευθυντή του κάθε σχολείου του οποίου έχει αναλάβει δρομολόγια το ονοματεπώνυμο και τα στοιχεία επικοινωνίας (τηλέφωνο κ. τ. λ.) του προαναφερόμενου εξουσιοδοτημένου υπάλληλού του.</w:t>
      </w:r>
    </w:p>
    <w:p w:rsidR="001D498C" w:rsidRDefault="001D498C">
      <w:pPr>
        <w:pStyle w:val="30"/>
      </w:pPr>
      <w:r>
        <w:t xml:space="preserve">Ο ανάδοχος για κάθε δρομολόγιο δεσμεύεται ότι θα διαθέτει τα μεταφορικά μέσα που αναφέρονται στην προσφορά του, η οποία είναι αναπόσπαστο μέρος της σύμβασής του, για τη μεταφορά των μαθητών. </w:t>
      </w:r>
    </w:p>
    <w:p w:rsidR="001D498C" w:rsidRDefault="001D498C">
      <w:pPr>
        <w:ind w:firstLine="426"/>
        <w:jc w:val="both"/>
        <w:rPr>
          <w:rFonts w:ascii="Arial" w:hAnsi="Arial"/>
          <w:sz w:val="22"/>
        </w:rPr>
      </w:pPr>
      <w:r>
        <w:rPr>
          <w:rFonts w:ascii="Arial" w:hAnsi="Arial"/>
          <w:sz w:val="22"/>
        </w:rPr>
        <w:t>Σε περίπτωση μόνιμης αντικατάστασης ενός οχήματος (π. χ. πώληση, απόσυρση κ. τ. λ.), ο ανάδοχος οφείλει να προσκομίσει έγκαιρα τα απαραίτητα δικαιολογητικά και στοιχεία που θα πιστοποιούν ότι το όχημα που το αντικαθιστά πληροί τις τεχνικές προδιαγραφές και τους όρους διακήρυξης της παρούσας διαδικασίας. Η αντικατάσταση αυτή θα είναι δυνατή μόνο αφού θα έχει δοθεί αντίστοιχη έγκριση της αρμόδιας υπηρεσίας του Δήμου.</w:t>
      </w:r>
    </w:p>
    <w:p w:rsidR="001D498C" w:rsidRDefault="001D498C">
      <w:pPr>
        <w:ind w:firstLine="426"/>
        <w:jc w:val="both"/>
        <w:rPr>
          <w:rFonts w:ascii="Arial" w:hAnsi="Arial"/>
          <w:sz w:val="22"/>
        </w:rPr>
      </w:pPr>
      <w:r>
        <w:rPr>
          <w:rFonts w:ascii="Arial" w:hAnsi="Arial"/>
          <w:sz w:val="22"/>
        </w:rPr>
        <w:t xml:space="preserve">Σε περίπτωση έγγραφων καταγγελιών των γονέων / κηδεμόνων για πλημμελή εκτέλεση των υποχρεώσεων του αναδόχου που υποβάλλονται στο Διευθυντή του σχολείου, ο τελευταίος, αφού ελέγξει την ακρίβεια των καταγγελλομένων και διαπιστώσει ότι ευσταθούν, εισηγείται στα αντίστοιχα αρμόδια όργανα του Δήμου </w:t>
      </w:r>
      <w:proofErr w:type="spellStart"/>
      <w:r w:rsidR="00243E00">
        <w:rPr>
          <w:rFonts w:ascii="Arial" w:hAnsi="Arial"/>
          <w:sz w:val="22"/>
        </w:rPr>
        <w:t>Ήλιδας</w:t>
      </w:r>
      <w:proofErr w:type="spellEnd"/>
      <w:r>
        <w:rPr>
          <w:rFonts w:ascii="Arial" w:hAnsi="Arial"/>
          <w:sz w:val="22"/>
        </w:rPr>
        <w:t xml:space="preserve"> την επιβολή των προβλεπόμενων κυρώσεων στον ανάδοχο του δρομολογίου.</w:t>
      </w:r>
    </w:p>
    <w:p w:rsidR="001D498C" w:rsidRDefault="001D498C">
      <w:pPr>
        <w:ind w:firstLine="426"/>
        <w:jc w:val="both"/>
        <w:rPr>
          <w:rFonts w:ascii="Arial" w:hAnsi="Arial"/>
          <w:sz w:val="22"/>
        </w:rPr>
      </w:pPr>
      <w:r>
        <w:rPr>
          <w:rFonts w:ascii="Arial" w:hAnsi="Arial"/>
          <w:sz w:val="22"/>
        </w:rPr>
        <w:t>Κάθε παράβαση των παραπάνω όρων επισύρει τις συνέπειες που προβλέπονται από τη διακήρυξη.</w:t>
      </w:r>
    </w:p>
    <w:p w:rsidR="001D498C" w:rsidRDefault="001D498C">
      <w:pPr>
        <w:ind w:firstLine="426"/>
        <w:jc w:val="both"/>
        <w:rPr>
          <w:rFonts w:ascii="Arial" w:hAnsi="Arial"/>
          <w:sz w:val="22"/>
        </w:rPr>
      </w:pPr>
      <w:r>
        <w:rPr>
          <w:rFonts w:ascii="Arial" w:hAnsi="Arial"/>
          <w:sz w:val="22"/>
        </w:rPr>
        <w:t>Ο ανάδοχος για κάθε δρομολόγιο που περιλαμβάνεται στον Πίνακα Δρομολογίων παραιτείται από κάθε αξίωση αποζημίωσης έναντι του Δήμου Ιλίου σε περίπτωση αιτιολογημένης από το Διευθυντή του αντίστοιχου σχολείου κατάργησης ή σύμπτυξης του δρομολογίου.</w:t>
      </w:r>
    </w:p>
    <w:p w:rsidR="001D498C" w:rsidRDefault="001D498C">
      <w:pPr>
        <w:jc w:val="both"/>
        <w:rPr>
          <w:rFonts w:ascii="Arial" w:hAnsi="Arial"/>
          <w:sz w:val="22"/>
        </w:rPr>
      </w:pPr>
    </w:p>
    <w:p w:rsidR="001D498C" w:rsidRDefault="001D498C">
      <w:pPr>
        <w:pStyle w:val="5"/>
        <w:ind w:left="426" w:hanging="426"/>
      </w:pPr>
      <w:r>
        <w:t>Β.</w:t>
      </w:r>
      <w:r>
        <w:tab/>
        <w:t>Οδηγοί – Συνοδοί</w:t>
      </w:r>
    </w:p>
    <w:p w:rsidR="001D498C" w:rsidRDefault="00243E00" w:rsidP="00243E00">
      <w:pPr>
        <w:autoSpaceDE w:val="0"/>
        <w:autoSpaceDN w:val="0"/>
        <w:adjustRightInd w:val="0"/>
        <w:ind w:firstLine="426"/>
      </w:pPr>
      <w:r>
        <w:rPr>
          <w:rFonts w:ascii="Arial" w:hAnsi="Arial" w:cs="Arial"/>
          <w:sz w:val="22"/>
          <w:szCs w:val="22"/>
        </w:rPr>
        <w:t>Τα έξοδα των συνοδών όπου απαιτείται σύμφωνα με τον πίνακα των δρομολογίων τα αναλαμβάνει ο ανάδοχος.</w:t>
      </w:r>
    </w:p>
    <w:p w:rsidR="001D498C" w:rsidRDefault="001D498C">
      <w:pPr>
        <w:pStyle w:val="30"/>
      </w:pPr>
      <w:r>
        <w:lastRenderedPageBreak/>
        <w:t>Ο / Η συνοδός πρέπει να βρίσκεται το πρωί στο μεταφορικό μέσο που εκτελεί το δρομολόγιο πριν την παραλαβή του πρώτου μαθητή. Ο / Η συνοδός παραλαμβάνει και παραδίδει τα παιδιά στις καθορισμένες στάσεις, κατερχόμενος/η του μεταφορικού μέσου, όχι όμως και ο οδηγός. Ο / Η συνοδός εγκαταλείπει το μεταφορικό μέσο μετά τη λήψη του πρωινού δρομολογίου ή αφού παραδώσει και το τελευταίο παιδί στους δικούς του κατά το μεσημεριανό δρομολόγιο.</w:t>
      </w:r>
    </w:p>
    <w:p w:rsidR="001D498C" w:rsidRDefault="001D498C">
      <w:pPr>
        <w:pStyle w:val="30"/>
      </w:pPr>
      <w:r>
        <w:t>Οι οδηγοί των χρησιμοποιούμενων οχημάτων υποχρεωτικά θα έχουν τα υπό του αντίστοιχου νομοθετικού πλαισίου</w:t>
      </w:r>
      <w:r>
        <w:rPr>
          <w:b/>
        </w:rPr>
        <w:t xml:space="preserve"> </w:t>
      </w:r>
      <w:r>
        <w:t>οριζόμενα προσόντα (κατάλληλη επαγγελματική άδεια, προϋπηρεσία οδηγού κ. τ. λ.).</w:t>
      </w:r>
    </w:p>
    <w:p w:rsidR="001D498C" w:rsidRDefault="001D498C">
      <w:pPr>
        <w:pStyle w:val="30"/>
        <w:rPr>
          <w:sz w:val="24"/>
        </w:rPr>
      </w:pPr>
      <w:r>
        <w:t xml:space="preserve">Ο ανάδοχος του αντίστοιχου δρομολογίου οφείλει να υποβάλλει στο φάκελο προσφοράς του υπεύθυνη δήλωση, με την οποία θα δεσμεύεται ότι πριν την υπογραφή σχετικής σύμβασης θα προσκομίσει για κάθε οδηγό και συνοδό που θα χρησιμοποιεί σε δρομολόγιο που θα έχει αναλάβει επικυρωμένα αντίγραφα των ταυτοτήτων τους, των αποσπασμάτων ποινικού μητρώου τους και των αποσπασμάτων πιστοποιητικού υγείας τους, καθώς και στοιχεία προϋπηρεσίας τους. </w:t>
      </w:r>
    </w:p>
    <w:p w:rsidR="001D498C" w:rsidRDefault="001D498C">
      <w:pPr>
        <w:pStyle w:val="30"/>
      </w:pPr>
      <w:r>
        <w:t>Οι οδηγοί οφείλουν να έχουν την ικανότητα και τον επαγγελματισμό που χρειάζεται ώστε να πραγματοποιήσουν την κάθε μεταφορά με απόλυτη ασφάλεια και πλήρη συνέπεια, καθώς και να έχουν καθ’ όλα κόσμια συμπεριφορά.</w:t>
      </w:r>
    </w:p>
    <w:p w:rsidR="001D498C" w:rsidRDefault="001D498C">
      <w:pPr>
        <w:pStyle w:val="30"/>
      </w:pPr>
      <w:r>
        <w:t xml:space="preserve">Ο Διευθυντής ενός σχολείου έχει δικαίωμα να ζητήσει την αντικατάσταση οδηγού ή συνοδού, αν παρουσιάσει κακότροπο ή δύστροπο χαρακτήρα που έχει ως συνέπεια διαπληκτισμούς με μαθητές, εκπαιδευτικούς, γονείς, εφόσον τούτο καταγγελθεί έγγραφα και τεκμηριωμένα. Στην περίπτωση αυτή ο Δήμος </w:t>
      </w:r>
      <w:proofErr w:type="spellStart"/>
      <w:r w:rsidR="00CF3025">
        <w:t>Ήλιδας</w:t>
      </w:r>
      <w:proofErr w:type="spellEnd"/>
      <w:r>
        <w:t xml:space="preserve"> δύναται μετά τη διαπίστωση των καταγγελλομένων να ζητήσει μέχρι και την αντικατάσταση του συγκεκριμένου οδηγού ή συνοδού από τον ανάδοχο, υποχρεωμένου τούτου να αποδεχθεί αυτή άνευ αντιρρήσεων και εντός πέντε (5) ημερών από την έγγραφη ειδοποίηση.</w:t>
      </w:r>
    </w:p>
    <w:p w:rsidR="001D498C" w:rsidRDefault="001D498C">
      <w:pPr>
        <w:ind w:firstLine="426"/>
        <w:jc w:val="both"/>
        <w:rPr>
          <w:rFonts w:ascii="Arial" w:hAnsi="Arial"/>
          <w:sz w:val="22"/>
        </w:rPr>
      </w:pPr>
      <w:r>
        <w:rPr>
          <w:rFonts w:ascii="Arial" w:hAnsi="Arial"/>
          <w:sz w:val="22"/>
        </w:rPr>
        <w:t>Ειδικά ορίζεται και τονίζεται ότι οι οδηγοί και οι συνοδοί των μεταφορικών μέσων οφείλουν να είναι ντυμένοι ευπρεπώς και η συμπεριφορά τους προς τους μαθητές, τους εκπαιδευτικούς, τους γονείς κ. τ. λ. να είναι ευγενική, ήρεμη και σοβαρή.</w:t>
      </w:r>
    </w:p>
    <w:p w:rsidR="001D498C" w:rsidRDefault="001D498C">
      <w:pPr>
        <w:ind w:firstLine="426"/>
        <w:jc w:val="both"/>
        <w:rPr>
          <w:rFonts w:ascii="Arial" w:hAnsi="Arial"/>
          <w:sz w:val="22"/>
        </w:rPr>
      </w:pPr>
      <w:r>
        <w:rPr>
          <w:rFonts w:ascii="Arial" w:hAnsi="Arial"/>
          <w:sz w:val="22"/>
        </w:rPr>
        <w:t>Θα τηρείται δελτίο κίνησης για κάθε μεταφορικό μέσο που θα υπογράφεται καθημερινά από το Διευθυντή του σχολείου ή ορισμένο εκπρόσωπό του, τον οδηγό και τον συνοδό, τόσο κατά την ώρα άφιξης στο σχολείο όσο και κατά την ώρα αναχώρησης από αυτό.</w:t>
      </w:r>
    </w:p>
    <w:p w:rsidR="001D498C" w:rsidRDefault="001D498C">
      <w:pPr>
        <w:pStyle w:val="30"/>
      </w:pPr>
      <w:r>
        <w:t>Σε περίπτωση που ο ανάδοχος δεν πραγματοποιήσει σωστά και πλήρως τα δρομολόγια που του έχουν ανατεθεί με υπαιτιότητά του, τότε αυτό συνεπάγεται τις προβλεπόμενες κυρώσεις. Επίσης, σε περιπτώσεις καθυστέρησης στην αναχώρηση του μεταφορικού μέσου από την αφετηρία, στην άφιξή του στο σχολείο ή στην αποχώρησή του από αυτό επιβάλλονται οι προβλεπόμενες κυρώσεις. Οι σχετικές αποφάσεις επιβολής κυρώσεων επιβάλλονται από τα αρμόδια όργανα του Δήμου Ιλίου.</w:t>
      </w:r>
    </w:p>
    <w:p w:rsidR="001D498C" w:rsidRDefault="001D498C">
      <w:pPr>
        <w:jc w:val="both"/>
        <w:rPr>
          <w:rFonts w:ascii="Arial" w:hAnsi="Arial"/>
          <w:sz w:val="22"/>
        </w:rPr>
      </w:pPr>
    </w:p>
    <w:p w:rsidR="001D498C" w:rsidRDefault="001D498C">
      <w:pPr>
        <w:pStyle w:val="6"/>
      </w:pPr>
      <w:r>
        <w:t>Γ.</w:t>
      </w:r>
      <w:r>
        <w:tab/>
        <w:t>Μεταφορικά μέσα</w:t>
      </w:r>
    </w:p>
    <w:p w:rsidR="001D498C" w:rsidRDefault="001D498C">
      <w:pPr>
        <w:pStyle w:val="a4"/>
        <w:ind w:firstLine="426"/>
        <w:rPr>
          <w:sz w:val="22"/>
        </w:rPr>
      </w:pPr>
      <w:r>
        <w:rPr>
          <w:sz w:val="22"/>
        </w:rPr>
        <w:t>Η μεταφορά των μαθητών θα γίνεται αποκλειστικά και μόνον με μεταφορικά μέσα που πληρούν απόλυτα τις προδιαγραφές και προϋποθέσεις που ορίζουν οι ισχύοντες σχετικοί Νόμοι, Διατάγματα, Υπουργικές Αποφάσεις και Αστυνομικές διατάξεις για τη μεταφορά μαθητών πρωτοβάθμιας και δευτεροβάθμιας εκπαίδευσης.</w:t>
      </w:r>
    </w:p>
    <w:p w:rsidR="001D498C" w:rsidRDefault="001D498C">
      <w:pPr>
        <w:pStyle w:val="20"/>
        <w:ind w:left="0" w:firstLine="426"/>
        <w:rPr>
          <w:b/>
          <w:sz w:val="22"/>
        </w:rPr>
      </w:pPr>
      <w:r>
        <w:rPr>
          <w:sz w:val="22"/>
        </w:rPr>
        <w:t>Τα μεταφορικά μέσα που θα χρησιμοποιηθούν θα είναι σε άριστη λειτουργική κατάσταση και γενική εμφάνιση. Επίσης, θα πρέπει να είναι καθαρά, θα διαθέτουν αναπαυτικά καθίσματα και, γενικότερα, όλες τις απαραίτητες για τους επιβάτες ανέσεις, καθώς και τον απαραίτητο εξοπλισμό (πυροσβεστήρες κ. τ. λ.), σύμφωνα με το ισχύον νομοθετικό πλαίσιο. Θα φέρουν κιβώτιο Α’ Βοηθειών, το οποίο θα βρίσκεται σε περίοπτη θέση, σύμφωνα με τα όσα σχετικά προβλέπονται από το ισχύον νομοθετικό πλαίσιο.</w:t>
      </w:r>
    </w:p>
    <w:p w:rsidR="001D498C" w:rsidRDefault="001D498C">
      <w:pPr>
        <w:pStyle w:val="20"/>
        <w:ind w:left="0" w:firstLine="426"/>
        <w:rPr>
          <w:sz w:val="22"/>
        </w:rPr>
      </w:pPr>
      <w:r>
        <w:rPr>
          <w:sz w:val="22"/>
        </w:rPr>
        <w:t>Τα ειδικά οχήματα που θα χρησιμοποιούνται για τη μεταφορά Ατόμων Με Ειδικές Ανάγκες (Α. Μ. Ε. Α.) με κινητικές αναπηρίες πρέπει οπωσδήποτε να διαθέτουν τα απαραίτητα συστήματα ασφαλείας για τα αναπηρικά αμαξίδια, σύμφωνα με τις ισχύουσες νομοθετικές διατάξεις.</w:t>
      </w:r>
    </w:p>
    <w:p w:rsidR="001D498C" w:rsidRDefault="001D498C">
      <w:pPr>
        <w:pStyle w:val="20"/>
        <w:ind w:left="0" w:firstLine="426"/>
        <w:rPr>
          <w:sz w:val="22"/>
        </w:rPr>
      </w:pPr>
      <w:r>
        <w:rPr>
          <w:sz w:val="22"/>
        </w:rPr>
        <w:t xml:space="preserve">Θα έχουν απαραίτητα ενήμερο πιστοποιητικό καταλληλότητας (Κ. Τ. Ε. Ο.) </w:t>
      </w:r>
      <w:r>
        <w:rPr>
          <w:b/>
          <w:sz w:val="22"/>
          <w:u w:val="single"/>
        </w:rPr>
        <w:t>το τελευταίο πιστοποιητικό από Δημόσιο ή Ιδιωτικό Κ. Τ. Ε. Ο.</w:t>
      </w:r>
      <w:r>
        <w:rPr>
          <w:sz w:val="22"/>
        </w:rPr>
        <w:t xml:space="preserve"> της Επιθεώρησης του Υπουργείου Συγκοινωνιών σύμφωνα με τις ισχύουσες νομοθετικές διατάξεις. Για τα μεταφορικά μέσα, οι τεχνικές προδιαγραφές τους θα πρέπει να συμφωνούν με τα προβλεπόμενα από το ισχύον νομοθετικό πλαίσιο. Ακόμα, η ηλικία των λεωφορείων που θα εκτελούν δρομολόγια πρέπει να μην ξεπερνά τα 10 χρόνια, το οποίο θα αποδεικνύεται μέσω της άδειας κυκλοφορίας κάθε οχήματος.</w:t>
      </w:r>
    </w:p>
    <w:p w:rsidR="001D498C" w:rsidRDefault="001D498C">
      <w:pPr>
        <w:pStyle w:val="20"/>
        <w:ind w:left="0" w:firstLine="426"/>
        <w:rPr>
          <w:sz w:val="22"/>
        </w:rPr>
      </w:pPr>
      <w:r>
        <w:rPr>
          <w:sz w:val="22"/>
        </w:rPr>
        <w:t>Θα φέρουν υποχρεωτικά συσκευή ασύρματης επικοινωνίας ή κινητό τηλέφωνο, ώστε να επικοινωνούν άμεσα τόσο με το σχολείο και το γραφείο του αναδόχου του αντίστοιχου δρομολογίου όσο και μεταξύ τους. Ο ανάδοχος κάθε δρομολογίου υποχρεώνεται να γνωστοποιήσει το σύστημα αυτό στο Διευθυντή του αντίστοιχου σχολείου. Τα λεωφορεία θα φέρουν υποχρεωτικά και μικροφωνική εγκατάσταση, σύμφωνα με το ισχύον νομοθετικό πλαίσιο.</w:t>
      </w:r>
    </w:p>
    <w:p w:rsidR="001D498C" w:rsidRDefault="001D498C">
      <w:pPr>
        <w:pStyle w:val="20"/>
        <w:ind w:left="0" w:firstLine="426"/>
        <w:rPr>
          <w:sz w:val="22"/>
        </w:rPr>
      </w:pPr>
      <w:r>
        <w:rPr>
          <w:sz w:val="22"/>
        </w:rPr>
        <w:lastRenderedPageBreak/>
        <w:t>Θα διαθέτουν συστήματα θέρμανσης, αερισμού και κλιματισμού σύμφωνα με τα όσα σχετικά προβλέπονται από τις ισχύουσες νομοθετικές διατάξεις.</w:t>
      </w:r>
    </w:p>
    <w:p w:rsidR="001D498C" w:rsidRDefault="001D498C">
      <w:pPr>
        <w:pStyle w:val="30"/>
      </w:pPr>
      <w:r>
        <w:t>Απαγορεύεται ρητά η μεταφορά υπεράριθμων ή όρθιων επιβατών.</w:t>
      </w:r>
    </w:p>
    <w:p w:rsidR="001D498C" w:rsidRDefault="001D498C">
      <w:pPr>
        <w:ind w:firstLine="426"/>
        <w:jc w:val="both"/>
        <w:rPr>
          <w:rFonts w:ascii="Arial" w:hAnsi="Arial"/>
          <w:sz w:val="22"/>
        </w:rPr>
      </w:pPr>
      <w:r>
        <w:rPr>
          <w:rFonts w:ascii="Arial" w:hAnsi="Arial"/>
          <w:sz w:val="22"/>
        </w:rPr>
        <w:t>Για κάθε δρομολόγιο, ο ανάδοχος που το έχει αναλάβει είναι ο μόνος υπεύθυνος απέναντι στο Νόμο για την τήρηση των τεχνικών προδιαγραφών και των όρων της μελέτης και της διακήρυξης της παρούσας διαδικασίας, συνεπώς αναλαμβάνει και την πλήρη ευθύνη σε περίπτωση που δεν τηρήσει οποιονδήποτε από τους όρους αυτούς.</w:t>
      </w:r>
    </w:p>
    <w:p w:rsidR="001D498C" w:rsidRDefault="001D498C">
      <w:pPr>
        <w:pStyle w:val="30"/>
      </w:pPr>
      <w:r>
        <w:t>Επιπλέον, σε ότι αφορά τα ταξί, θα πρέπει οι πόρτες να ασφαλίζονται και να ανοίγουν μόνο από την εξωτερική πλευρά για τη μεγαλύτερη ασφάλεια των παιδιών, ώστε αυτά να μην μπορούν να τις ανοίγουν από μέσα.</w:t>
      </w:r>
    </w:p>
    <w:p w:rsidR="001D498C" w:rsidRDefault="001D498C">
      <w:pPr>
        <w:jc w:val="both"/>
        <w:rPr>
          <w:rFonts w:ascii="Arial" w:hAnsi="Arial"/>
          <w:sz w:val="22"/>
        </w:rPr>
      </w:pPr>
    </w:p>
    <w:p w:rsidR="001D498C" w:rsidRDefault="001D498C">
      <w:pPr>
        <w:pStyle w:val="6"/>
      </w:pPr>
      <w:r>
        <w:t>Δ.</w:t>
      </w:r>
      <w:r>
        <w:tab/>
        <w:t>Ασφαλιστική κάλυψη</w:t>
      </w:r>
    </w:p>
    <w:p w:rsidR="001D498C" w:rsidRDefault="001D498C">
      <w:pPr>
        <w:pStyle w:val="a4"/>
        <w:ind w:firstLine="426"/>
        <w:rPr>
          <w:sz w:val="22"/>
        </w:rPr>
      </w:pPr>
      <w:r>
        <w:rPr>
          <w:sz w:val="22"/>
        </w:rPr>
        <w:t>Κάθε μεταφορικό μέσο που θα χρησιμοποιείται, κύριο ή εφεδρικό, από τον ανάδοχο του αντίστοιχου δρομολογίου για το έργο της μεταφοράς πρέπει να έχει πλήρη ασφαλιστική κάλυψη όλων των επιβαινόντων για ατυχήματα και υλικές ζημιές, καθώς και ασφαλιστική κάλυψη για αστική ευθύνη προς τους επιβαίνοντες, όπως επίσης και την κατά το ισχύον νομοθετικό πλαίσιο ασφαλιστική κάλυψη για αστική ευθύνη έναντι τρίτων και για υλικές ζημίες.</w:t>
      </w:r>
    </w:p>
    <w:p w:rsidR="001D498C" w:rsidRDefault="001D498C">
      <w:pPr>
        <w:ind w:firstLine="426"/>
        <w:jc w:val="both"/>
        <w:rPr>
          <w:rFonts w:ascii="Arial" w:hAnsi="Arial"/>
          <w:sz w:val="22"/>
        </w:rPr>
      </w:pPr>
      <w:r>
        <w:rPr>
          <w:rFonts w:ascii="Arial" w:hAnsi="Arial"/>
          <w:sz w:val="22"/>
        </w:rPr>
        <w:t xml:space="preserve">Η διάρκεια ισχύος των ανωτέρω ασφαλίσεων, κατά την οποία θα καλύπτονται υποχρεωτικά επιβαίνοντες και τρίτοι, πρέπει να καλύπτει οπωσδήποτε το χρόνο ως και το τέλος </w:t>
      </w:r>
      <w:r w:rsidR="00CF3025">
        <w:rPr>
          <w:rFonts w:ascii="Arial" w:hAnsi="Arial"/>
          <w:sz w:val="22"/>
        </w:rPr>
        <w:t>εκτέλεσης των δρομολογίων</w:t>
      </w:r>
      <w:r>
        <w:rPr>
          <w:rFonts w:ascii="Arial" w:hAnsi="Arial"/>
          <w:sz w:val="22"/>
        </w:rPr>
        <w:t>.</w:t>
      </w:r>
    </w:p>
    <w:p w:rsidR="001D498C" w:rsidRDefault="001D498C">
      <w:pPr>
        <w:pStyle w:val="30"/>
      </w:pPr>
      <w:r>
        <w:t>Ο ανάδοχος για κάθε δρομολόγιο εγγυάται ότι όλα τα μεταφορικά μέσα που θα χρησιμοποιήσει θα έχουν τουλάχιστον την προβλεπόμενη από το ισχύον νομοθετικό πλαίσιο ελάχιστη ασφαλιστική κάλυψη για σωματικές βλάβες επιβαινόντων και τρίτων και για υλικές ζημίες τρίτων.</w:t>
      </w:r>
    </w:p>
    <w:p w:rsidR="001D498C" w:rsidRDefault="001D498C">
      <w:pPr>
        <w:ind w:firstLine="426"/>
        <w:jc w:val="both"/>
        <w:rPr>
          <w:rFonts w:ascii="Arial" w:hAnsi="Arial"/>
          <w:sz w:val="24"/>
        </w:rPr>
      </w:pPr>
      <w:r>
        <w:rPr>
          <w:rFonts w:ascii="Arial" w:hAnsi="Arial"/>
          <w:sz w:val="22"/>
        </w:rPr>
        <w:t>Την ευθύνη των μαθητών από τη στιγμή της παραλαβής για επιβίβασή τους στο μεταφορικό μέσο, μέχρι της αποβίβασης για παράδοσή τους στα συμφωνημένα σημεία – στάσεις, έχει ο οδηγός και ο / η συνοδός του μεταφορικού μέσου, από κοινού και εξ’ ολοκλήρου.</w:t>
      </w:r>
    </w:p>
    <w:p w:rsidR="001D498C" w:rsidRDefault="001D498C">
      <w:pPr>
        <w:pStyle w:val="a3"/>
        <w:ind w:firstLine="0"/>
        <w:rPr>
          <w:b/>
        </w:rPr>
      </w:pPr>
    </w:p>
    <w:p w:rsidR="001D498C" w:rsidRDefault="001D498C">
      <w:pPr>
        <w:pStyle w:val="a3"/>
        <w:ind w:left="426" w:hanging="426"/>
        <w:rPr>
          <w:u w:val="single"/>
        </w:rPr>
      </w:pPr>
      <w:r>
        <w:rPr>
          <w:b/>
          <w:u w:val="single"/>
        </w:rPr>
        <w:t>Ε.</w:t>
      </w:r>
      <w:r>
        <w:rPr>
          <w:b/>
          <w:u w:val="single"/>
        </w:rPr>
        <w:tab/>
        <w:t>Υπολογισμός κόστους δρομολογίων</w:t>
      </w:r>
    </w:p>
    <w:p w:rsidR="001D498C" w:rsidRDefault="001D498C">
      <w:pPr>
        <w:tabs>
          <w:tab w:val="left" w:pos="-720"/>
        </w:tabs>
        <w:suppressAutoHyphens/>
        <w:ind w:firstLine="426"/>
        <w:jc w:val="both"/>
        <w:rPr>
          <w:rFonts w:ascii="Arial" w:hAnsi="Arial"/>
          <w:sz w:val="22"/>
        </w:rPr>
      </w:pPr>
      <w:r>
        <w:rPr>
          <w:rFonts w:ascii="Arial" w:hAnsi="Arial"/>
          <w:snapToGrid w:val="0"/>
          <w:color w:val="000000"/>
          <w:sz w:val="22"/>
        </w:rPr>
        <w:t>Σύμφωνα με την 9</w:t>
      </w:r>
      <w:r>
        <w:rPr>
          <w:rFonts w:ascii="Arial" w:hAnsi="Arial"/>
          <w:snapToGrid w:val="0"/>
          <w:color w:val="000000"/>
          <w:sz w:val="22"/>
          <w:vertAlign w:val="superscript"/>
        </w:rPr>
        <w:t>η</w:t>
      </w:r>
      <w:r>
        <w:rPr>
          <w:rFonts w:ascii="Arial" w:hAnsi="Arial"/>
          <w:snapToGrid w:val="0"/>
          <w:color w:val="000000"/>
          <w:sz w:val="22"/>
        </w:rPr>
        <w:t xml:space="preserve"> παράγραφο του 1</w:t>
      </w:r>
      <w:r>
        <w:rPr>
          <w:rFonts w:ascii="Arial" w:hAnsi="Arial"/>
          <w:snapToGrid w:val="0"/>
          <w:color w:val="000000"/>
          <w:sz w:val="22"/>
          <w:vertAlign w:val="superscript"/>
        </w:rPr>
        <w:t>ου</w:t>
      </w:r>
      <w:r>
        <w:rPr>
          <w:rFonts w:ascii="Arial" w:hAnsi="Arial"/>
          <w:snapToGrid w:val="0"/>
          <w:color w:val="000000"/>
          <w:sz w:val="22"/>
        </w:rPr>
        <w:t xml:space="preserve"> άρθρου της Κ. Υ. Α. </w:t>
      </w:r>
      <w:r>
        <w:rPr>
          <w:rFonts w:ascii="Arial" w:hAnsi="Arial"/>
          <w:sz w:val="22"/>
        </w:rPr>
        <w:t>ΙΒ/6071/ΦΕΚ 932 Β’/26-8-1998, ο υπολογισμός του μέγιστου κόστους δρομολογίου μεταφοράς μαθητών με μισθωμένα λεωφορεία Δ. Χ. (Κ) γίνεται σύμφωνα με τον παρακάτω τύπο :</w:t>
      </w:r>
    </w:p>
    <w:p w:rsidR="001D498C" w:rsidRDefault="001D498C">
      <w:pPr>
        <w:tabs>
          <w:tab w:val="left" w:pos="-720"/>
        </w:tabs>
        <w:suppressAutoHyphens/>
        <w:jc w:val="both"/>
        <w:rPr>
          <w:rFonts w:ascii="Arial" w:hAnsi="Arial"/>
          <w:sz w:val="22"/>
        </w:rPr>
      </w:pPr>
    </w:p>
    <w:p w:rsidR="001D498C" w:rsidRDefault="001D498C">
      <w:pPr>
        <w:tabs>
          <w:tab w:val="left" w:pos="-720"/>
        </w:tabs>
        <w:suppressAutoHyphens/>
        <w:jc w:val="both"/>
        <w:rPr>
          <w:rFonts w:ascii="Arial" w:hAnsi="Arial"/>
          <w:snapToGrid w:val="0"/>
          <w:color w:val="000000"/>
          <w:sz w:val="22"/>
        </w:rPr>
      </w:pPr>
      <w:r>
        <w:rPr>
          <w:rFonts w:ascii="Arial" w:hAnsi="Arial"/>
          <w:snapToGrid w:val="0"/>
          <w:color w:val="000000"/>
          <w:sz w:val="22"/>
        </w:rPr>
        <w:t>Κ = α * (Χ</w:t>
      </w:r>
      <w:r>
        <w:rPr>
          <w:rFonts w:ascii="Arial" w:hAnsi="Arial"/>
          <w:snapToGrid w:val="0"/>
          <w:color w:val="000000"/>
          <w:sz w:val="22"/>
          <w:vertAlign w:val="subscript"/>
        </w:rPr>
        <w:t>ε</w:t>
      </w:r>
      <w:r>
        <w:rPr>
          <w:rFonts w:ascii="Arial" w:hAnsi="Arial"/>
          <w:snapToGrid w:val="0"/>
          <w:color w:val="000000"/>
          <w:sz w:val="22"/>
        </w:rPr>
        <w:t xml:space="preserve"> + 10) * Θ * Χ</w:t>
      </w:r>
      <w:r>
        <w:rPr>
          <w:rFonts w:ascii="Arial" w:hAnsi="Arial"/>
          <w:snapToGrid w:val="0"/>
          <w:color w:val="000000"/>
          <w:sz w:val="22"/>
          <w:vertAlign w:val="subscript"/>
        </w:rPr>
        <w:t>μ</w:t>
      </w:r>
      <w:r>
        <w:rPr>
          <w:rFonts w:ascii="Arial" w:hAnsi="Arial"/>
          <w:snapToGrid w:val="0"/>
          <w:color w:val="000000"/>
          <w:sz w:val="22"/>
        </w:rPr>
        <w:t xml:space="preserve"> </w:t>
      </w:r>
    </w:p>
    <w:p w:rsidR="001D498C" w:rsidRDefault="001D498C">
      <w:pPr>
        <w:tabs>
          <w:tab w:val="left" w:pos="-720"/>
        </w:tabs>
        <w:suppressAutoHyphens/>
        <w:jc w:val="both"/>
        <w:rPr>
          <w:rFonts w:ascii="Arial" w:hAnsi="Arial"/>
          <w:snapToGrid w:val="0"/>
          <w:color w:val="000000"/>
          <w:sz w:val="22"/>
        </w:rPr>
      </w:pPr>
    </w:p>
    <w:p w:rsidR="001D498C" w:rsidRDefault="001D498C">
      <w:pPr>
        <w:jc w:val="both"/>
        <w:rPr>
          <w:rFonts w:ascii="Arial" w:hAnsi="Arial"/>
          <w:snapToGrid w:val="0"/>
          <w:color w:val="000000"/>
          <w:sz w:val="22"/>
        </w:rPr>
      </w:pPr>
      <w:r>
        <w:rPr>
          <w:rFonts w:ascii="Arial" w:hAnsi="Arial"/>
          <w:snapToGrid w:val="0"/>
          <w:color w:val="000000"/>
          <w:sz w:val="22"/>
        </w:rPr>
        <w:t xml:space="preserve">όπου α είναι ο συντελεστής βατότητας ανάλογα με την ιδιομορφία του οδικού δικτύου, ο </w:t>
      </w:r>
      <w:r>
        <w:rPr>
          <w:rFonts w:ascii="Arial" w:hAnsi="Arial"/>
          <w:sz w:val="22"/>
        </w:rPr>
        <w:t>οποίος (α) δεν μπορεί να είναι μικρότερος του 1,5 ή μεγαλύτερος του 2 (1,5 &lt;= α &lt;= 2)</w:t>
      </w:r>
    </w:p>
    <w:p w:rsidR="001D498C" w:rsidRPr="00CF3025" w:rsidRDefault="001D498C">
      <w:pPr>
        <w:jc w:val="both"/>
        <w:rPr>
          <w:rFonts w:ascii="Arial" w:hAnsi="Arial"/>
          <w:snapToGrid w:val="0"/>
          <w:color w:val="000000"/>
          <w:sz w:val="22"/>
        </w:rPr>
      </w:pPr>
      <w:r>
        <w:rPr>
          <w:rFonts w:ascii="Arial" w:hAnsi="Arial"/>
          <w:snapToGrid w:val="0"/>
          <w:color w:val="000000"/>
          <w:sz w:val="22"/>
        </w:rPr>
        <w:t>Χ</w:t>
      </w:r>
      <w:r>
        <w:rPr>
          <w:rFonts w:ascii="Arial" w:hAnsi="Arial"/>
          <w:snapToGrid w:val="0"/>
          <w:color w:val="000000"/>
          <w:sz w:val="22"/>
          <w:vertAlign w:val="subscript"/>
        </w:rPr>
        <w:t>ε</w:t>
      </w:r>
      <w:r>
        <w:rPr>
          <w:rFonts w:ascii="Arial" w:hAnsi="Arial"/>
          <w:snapToGrid w:val="0"/>
          <w:color w:val="000000"/>
          <w:sz w:val="22"/>
        </w:rPr>
        <w:t xml:space="preserve"> </w:t>
      </w:r>
      <w:r w:rsidRPr="00CF3025">
        <w:rPr>
          <w:rFonts w:ascii="Arial" w:hAnsi="Arial"/>
          <w:snapToGrid w:val="0"/>
          <w:color w:val="000000"/>
          <w:sz w:val="22"/>
        </w:rPr>
        <w:t xml:space="preserve">είναι τα έμφορτα χιλιόμετρα μαθητών, </w:t>
      </w:r>
    </w:p>
    <w:p w:rsidR="001D498C" w:rsidRPr="00CF3025" w:rsidRDefault="001D498C">
      <w:pPr>
        <w:jc w:val="both"/>
        <w:rPr>
          <w:rFonts w:ascii="Arial" w:hAnsi="Arial"/>
          <w:sz w:val="22"/>
        </w:rPr>
      </w:pPr>
      <w:r w:rsidRPr="00CF3025">
        <w:rPr>
          <w:rFonts w:ascii="Arial" w:hAnsi="Arial"/>
          <w:snapToGrid w:val="0"/>
          <w:color w:val="000000"/>
          <w:sz w:val="22"/>
        </w:rPr>
        <w:t xml:space="preserve">Θ είναι το 30 % </w:t>
      </w:r>
      <w:r w:rsidRPr="00CF3025">
        <w:rPr>
          <w:rFonts w:ascii="Arial" w:hAnsi="Arial"/>
          <w:sz w:val="22"/>
        </w:rPr>
        <w:t xml:space="preserve">των θέσεων καθήμενων επιβατών χρησιμοποιούμενου λεωφορείου, το οποίο (Θ) δεν μπορεί να είναι μικρότερο του 8 ή μεγαλύτερο του 15 (8 &lt;= Θ &lt;= 15) και </w:t>
      </w:r>
    </w:p>
    <w:p w:rsidR="001D498C" w:rsidRDefault="001D498C">
      <w:pPr>
        <w:jc w:val="both"/>
      </w:pPr>
      <w:r w:rsidRPr="00CF3025">
        <w:rPr>
          <w:rFonts w:ascii="Arial" w:hAnsi="Arial"/>
          <w:sz w:val="22"/>
        </w:rPr>
        <w:t>Χ</w:t>
      </w:r>
      <w:r w:rsidRPr="00CF3025">
        <w:rPr>
          <w:rFonts w:ascii="Arial" w:hAnsi="Arial"/>
          <w:sz w:val="22"/>
          <w:vertAlign w:val="subscript"/>
        </w:rPr>
        <w:t>μ</w:t>
      </w:r>
      <w:r w:rsidRPr="00CF3025">
        <w:rPr>
          <w:rFonts w:ascii="Arial" w:hAnsi="Arial"/>
          <w:sz w:val="22"/>
        </w:rPr>
        <w:t xml:space="preserve"> είναι η εκάστοτε ισχύουσα τιμή του χιλιομετρικού συντελεστή κομίστρου για τα οικεία υπεραστικά ΚΤΕΛ. Σύμφωνα με το 2</w:t>
      </w:r>
      <w:r w:rsidRPr="00CF3025">
        <w:rPr>
          <w:rFonts w:ascii="Arial" w:hAnsi="Arial"/>
          <w:sz w:val="22"/>
          <w:vertAlign w:val="superscript"/>
        </w:rPr>
        <w:t>ο</w:t>
      </w:r>
      <w:r w:rsidRPr="00CF3025">
        <w:rPr>
          <w:rFonts w:ascii="Arial" w:hAnsi="Arial"/>
          <w:sz w:val="22"/>
        </w:rPr>
        <w:t xml:space="preserve"> άρθρο της Υπουργικής Απόφασης Β-58841/5546/ΦΕΚ 2165 Β’/31-12-2010 «Αναπροσαρμογή των κομίστρων των αστικών και υπεραστικών ΚΤΕΛ και ΚΤΕΛ Α.Ε. της χώρας», η ισχύουσα τιμή για τα ΚΤΕΛ Ηλείας είναι 0,0976 </w:t>
      </w:r>
      <w:r w:rsidRPr="00CF3025">
        <w:rPr>
          <w:rFonts w:ascii="Tahoma" w:hAnsi="Tahoma"/>
          <w:sz w:val="22"/>
        </w:rPr>
        <w:t>€</w:t>
      </w:r>
      <w:r w:rsidRPr="00CF3025">
        <w:rPr>
          <w:rFonts w:ascii="Arial" w:hAnsi="Arial"/>
          <w:sz w:val="22"/>
        </w:rPr>
        <w:t>.</w:t>
      </w:r>
    </w:p>
    <w:p w:rsidR="001D498C" w:rsidRPr="001D498C" w:rsidRDefault="001D498C" w:rsidP="001D498C">
      <w:pPr>
        <w:autoSpaceDE w:val="0"/>
        <w:autoSpaceDN w:val="0"/>
        <w:adjustRightInd w:val="0"/>
        <w:ind w:firstLine="426"/>
        <w:rPr>
          <w:rFonts w:ascii="Arial" w:hAnsi="Arial"/>
          <w:sz w:val="22"/>
        </w:rPr>
      </w:pPr>
      <w:r w:rsidRPr="001D498C">
        <w:rPr>
          <w:rFonts w:ascii="Arial" w:hAnsi="Arial"/>
          <w:sz w:val="22"/>
        </w:rPr>
        <w:t>Ο προηγούμενος τύπος χρησιμοποιήθηκε για τα δρομολόγια που θα εκτελεστούν με μικρά ή μεγάλα λεωφορεία</w:t>
      </w:r>
    </w:p>
    <w:p w:rsidR="001D498C" w:rsidRDefault="001D498C">
      <w:pPr>
        <w:tabs>
          <w:tab w:val="left" w:pos="-720"/>
        </w:tabs>
        <w:suppressAutoHyphens/>
        <w:ind w:firstLine="426"/>
        <w:jc w:val="both"/>
        <w:rPr>
          <w:rFonts w:ascii="Arial" w:hAnsi="Arial"/>
          <w:sz w:val="22"/>
        </w:rPr>
      </w:pPr>
      <w:r>
        <w:rPr>
          <w:rFonts w:ascii="Arial" w:hAnsi="Arial"/>
          <w:snapToGrid w:val="0"/>
          <w:color w:val="000000"/>
          <w:sz w:val="22"/>
        </w:rPr>
        <w:t xml:space="preserve">Επίσης, σύμφωνα με την ίδια παράγραφο της Κ. Υ. Α. </w:t>
      </w:r>
      <w:r>
        <w:rPr>
          <w:rFonts w:ascii="Arial" w:hAnsi="Arial"/>
          <w:sz w:val="22"/>
        </w:rPr>
        <w:t>ΙΒ/6071/ΦΕΚ 932 Β’/26-8-1998, ο υπολογισμός του μέγιστου κόστους δρομολογίου μεταφοράς μαθητών με Ε. Δ. Χ. (ταξί) γίνεται σύμφωνα με τον παρακάτω τύπο :</w:t>
      </w:r>
    </w:p>
    <w:p w:rsidR="001D498C" w:rsidRDefault="001D498C">
      <w:pPr>
        <w:tabs>
          <w:tab w:val="left" w:pos="-720"/>
        </w:tabs>
        <w:suppressAutoHyphens/>
        <w:jc w:val="both"/>
        <w:rPr>
          <w:rFonts w:ascii="Arial" w:hAnsi="Arial"/>
          <w:sz w:val="22"/>
        </w:rPr>
      </w:pPr>
    </w:p>
    <w:p w:rsidR="001D498C" w:rsidRDefault="001D498C">
      <w:pPr>
        <w:tabs>
          <w:tab w:val="left" w:pos="-720"/>
        </w:tabs>
        <w:suppressAutoHyphens/>
        <w:jc w:val="both"/>
        <w:rPr>
          <w:rFonts w:ascii="Arial" w:hAnsi="Arial"/>
          <w:snapToGrid w:val="0"/>
          <w:color w:val="000000"/>
          <w:sz w:val="22"/>
        </w:rPr>
      </w:pPr>
      <w:r>
        <w:rPr>
          <w:rFonts w:ascii="Arial" w:hAnsi="Arial"/>
          <w:snapToGrid w:val="0"/>
          <w:color w:val="000000"/>
          <w:sz w:val="22"/>
        </w:rPr>
        <w:t>Κ = α * (Χ</w:t>
      </w:r>
      <w:r>
        <w:rPr>
          <w:rFonts w:ascii="Arial" w:hAnsi="Arial"/>
          <w:snapToGrid w:val="0"/>
          <w:color w:val="000000"/>
          <w:sz w:val="22"/>
          <w:vertAlign w:val="subscript"/>
        </w:rPr>
        <w:t>ε</w:t>
      </w:r>
      <w:r>
        <w:rPr>
          <w:rFonts w:ascii="Arial" w:hAnsi="Arial"/>
          <w:snapToGrid w:val="0"/>
          <w:color w:val="000000"/>
          <w:sz w:val="22"/>
        </w:rPr>
        <w:t xml:space="preserve"> + 10) * Χ</w:t>
      </w:r>
      <w:r>
        <w:rPr>
          <w:rFonts w:ascii="Arial" w:hAnsi="Arial"/>
          <w:snapToGrid w:val="0"/>
          <w:color w:val="000000"/>
          <w:sz w:val="22"/>
          <w:vertAlign w:val="subscript"/>
        </w:rPr>
        <w:t>μ</w:t>
      </w:r>
      <w:r>
        <w:rPr>
          <w:rFonts w:ascii="Arial" w:hAnsi="Arial"/>
          <w:snapToGrid w:val="0"/>
          <w:color w:val="000000"/>
          <w:sz w:val="22"/>
        </w:rPr>
        <w:t xml:space="preserve"> </w:t>
      </w:r>
    </w:p>
    <w:p w:rsidR="001D498C" w:rsidRDefault="001D498C">
      <w:pPr>
        <w:tabs>
          <w:tab w:val="left" w:pos="-720"/>
        </w:tabs>
        <w:suppressAutoHyphens/>
        <w:jc w:val="both"/>
        <w:rPr>
          <w:rFonts w:ascii="Arial" w:hAnsi="Arial"/>
          <w:snapToGrid w:val="0"/>
          <w:color w:val="000000"/>
          <w:sz w:val="22"/>
        </w:rPr>
      </w:pPr>
    </w:p>
    <w:p w:rsidR="001D498C" w:rsidRDefault="001D498C">
      <w:pPr>
        <w:jc w:val="both"/>
        <w:rPr>
          <w:rFonts w:ascii="Arial" w:hAnsi="Arial"/>
          <w:snapToGrid w:val="0"/>
          <w:color w:val="000000"/>
          <w:sz w:val="22"/>
        </w:rPr>
      </w:pPr>
      <w:r w:rsidRPr="00CF3025">
        <w:rPr>
          <w:rFonts w:ascii="Arial" w:hAnsi="Arial"/>
          <w:snapToGrid w:val="0"/>
          <w:color w:val="000000"/>
          <w:sz w:val="22"/>
        </w:rPr>
        <w:t>όπου Χ</w:t>
      </w:r>
      <w:r w:rsidRPr="00CF3025">
        <w:rPr>
          <w:rFonts w:ascii="Arial" w:hAnsi="Arial"/>
          <w:snapToGrid w:val="0"/>
          <w:color w:val="000000"/>
          <w:sz w:val="22"/>
          <w:vertAlign w:val="subscript"/>
        </w:rPr>
        <w:t>μ</w:t>
      </w:r>
      <w:r w:rsidRPr="00CF3025">
        <w:rPr>
          <w:rFonts w:ascii="Arial" w:hAnsi="Arial"/>
          <w:snapToGrid w:val="0"/>
          <w:color w:val="000000"/>
          <w:sz w:val="22"/>
        </w:rPr>
        <w:t xml:space="preserve"> είναι </w:t>
      </w:r>
      <w:r w:rsidRPr="00CF3025">
        <w:rPr>
          <w:rFonts w:ascii="Arial" w:hAnsi="Arial"/>
          <w:sz w:val="22"/>
        </w:rPr>
        <w:t>η εκάστοτε ισχύουσα</w:t>
      </w:r>
      <w:r w:rsidRPr="00CF3025">
        <w:rPr>
          <w:rFonts w:ascii="Arial" w:hAnsi="Arial"/>
          <w:snapToGrid w:val="0"/>
          <w:color w:val="000000"/>
          <w:sz w:val="22"/>
        </w:rPr>
        <w:t xml:space="preserve"> τιμή τιμολογίου 2 που ισχύει κάθε φορά (διπλή ταρίφα). Σύμφωνα με την </w:t>
      </w:r>
      <w:r w:rsidR="00CF3025" w:rsidRPr="00CF3025">
        <w:rPr>
          <w:rFonts w:ascii="Arial" w:hAnsi="Arial"/>
          <w:snapToGrid w:val="0"/>
          <w:color w:val="000000"/>
          <w:sz w:val="22"/>
        </w:rPr>
        <w:t>2</w:t>
      </w:r>
      <w:r w:rsidRPr="00CF3025">
        <w:rPr>
          <w:rFonts w:ascii="Arial" w:hAnsi="Arial"/>
          <w:snapToGrid w:val="0"/>
          <w:color w:val="000000"/>
          <w:sz w:val="22"/>
          <w:vertAlign w:val="superscript"/>
        </w:rPr>
        <w:t>η</w:t>
      </w:r>
      <w:r w:rsidRPr="00CF3025">
        <w:rPr>
          <w:rFonts w:ascii="Arial" w:hAnsi="Arial"/>
          <w:snapToGrid w:val="0"/>
          <w:color w:val="000000"/>
          <w:sz w:val="22"/>
        </w:rPr>
        <w:t xml:space="preserve"> παράγραφο </w:t>
      </w:r>
      <w:r w:rsidRPr="00CF3025">
        <w:rPr>
          <w:rFonts w:ascii="Arial" w:hAnsi="Arial"/>
          <w:sz w:val="22"/>
        </w:rPr>
        <w:t>της Υπουργικής Απόφασης Α 5790/575/ΦΕΚ 756 Β/24-4-2009 «Καθορισμός κομίστρου για επιβατικά δημόσιας χρήσης (Ε. Δ. Χ.) αυτοκίνητα», όπως αυτή τροποποιήθηκε με την Υπουργική Απόφαση</w:t>
      </w:r>
      <w:r w:rsidRPr="00CF3025">
        <w:t xml:space="preserve"> </w:t>
      </w:r>
      <w:r w:rsidRPr="00CF3025">
        <w:rPr>
          <w:rFonts w:ascii="Arial" w:hAnsi="Arial"/>
          <w:sz w:val="22"/>
        </w:rPr>
        <w:t xml:space="preserve">Α/οικ.17463/1654/ ΦΕΚ 566 Β/30-4-2010 με τον ίδιο τίτλο, η ισχύουσα τιμή για τα ταξί είναι 1,05 </w:t>
      </w:r>
      <w:r w:rsidRPr="00CF3025">
        <w:rPr>
          <w:rFonts w:ascii="Tahoma" w:hAnsi="Tahoma"/>
          <w:sz w:val="22"/>
        </w:rPr>
        <w:t>€</w:t>
      </w:r>
      <w:r w:rsidRPr="00CF3025">
        <w:rPr>
          <w:rFonts w:ascii="Arial" w:hAnsi="Arial"/>
          <w:sz w:val="22"/>
        </w:rPr>
        <w:t>.</w:t>
      </w:r>
    </w:p>
    <w:p w:rsidR="001D498C" w:rsidRDefault="001D498C" w:rsidP="001D498C">
      <w:pPr>
        <w:autoSpaceDE w:val="0"/>
        <w:autoSpaceDN w:val="0"/>
        <w:adjustRightInd w:val="0"/>
        <w:ind w:firstLine="720"/>
        <w:rPr>
          <w:rFonts w:ascii="Arial" w:hAnsi="Arial"/>
          <w:snapToGrid w:val="0"/>
          <w:color w:val="000000"/>
          <w:sz w:val="22"/>
        </w:rPr>
      </w:pPr>
      <w:r>
        <w:rPr>
          <w:rFonts w:ascii="Arial" w:hAnsi="Arial" w:cs="Arial"/>
          <w:sz w:val="22"/>
          <w:szCs w:val="22"/>
        </w:rPr>
        <w:t xml:space="preserve">Ο προηγούμενος τύπος χρησιμοποιήθηκε για τα δρομολόγια που θα πραγματοποιηθούν με ταξί, όσο και για τα δρομολόγια που θα πραγματοποιηθούν με ειδικά αναπηρικά οχήματα που θα διαθέτουν και τις απαραίτητες σε κάθε περίπτωση θέσεις για </w:t>
      </w:r>
      <w:proofErr w:type="spellStart"/>
      <w:r>
        <w:rPr>
          <w:rFonts w:ascii="Arial" w:hAnsi="Arial" w:cs="Arial"/>
          <w:sz w:val="22"/>
          <w:szCs w:val="22"/>
        </w:rPr>
        <w:t>αμαξίδια</w:t>
      </w:r>
      <w:proofErr w:type="spellEnd"/>
      <w:r>
        <w:rPr>
          <w:rFonts w:ascii="Arial" w:hAnsi="Arial" w:cs="Arial"/>
          <w:sz w:val="22"/>
          <w:szCs w:val="22"/>
        </w:rPr>
        <w:t>.</w:t>
      </w:r>
    </w:p>
    <w:p w:rsidR="001D498C" w:rsidRDefault="001D498C">
      <w:pPr>
        <w:tabs>
          <w:tab w:val="left" w:pos="-720"/>
        </w:tabs>
        <w:suppressAutoHyphens/>
        <w:ind w:firstLine="426"/>
        <w:jc w:val="both"/>
        <w:rPr>
          <w:rFonts w:ascii="Arial" w:hAnsi="Arial"/>
          <w:snapToGrid w:val="0"/>
          <w:color w:val="000000"/>
          <w:sz w:val="22"/>
        </w:rPr>
      </w:pPr>
      <w:r>
        <w:rPr>
          <w:rFonts w:ascii="Arial" w:hAnsi="Arial"/>
          <w:snapToGrid w:val="0"/>
          <w:color w:val="000000"/>
          <w:sz w:val="22"/>
        </w:rPr>
        <w:lastRenderedPageBreak/>
        <w:t xml:space="preserve">Για τον υπολογισμό του ημερήσιου κόστους για κάθε δρομολόγιο, ως </w:t>
      </w:r>
      <w:proofErr w:type="spellStart"/>
      <w:r>
        <w:rPr>
          <w:rFonts w:ascii="Arial" w:hAnsi="Arial"/>
          <w:snapToGrid w:val="0"/>
          <w:color w:val="000000"/>
          <w:sz w:val="22"/>
        </w:rPr>
        <w:t>έμφορτα</w:t>
      </w:r>
      <w:proofErr w:type="spellEnd"/>
      <w:r>
        <w:rPr>
          <w:rFonts w:ascii="Arial" w:hAnsi="Arial"/>
          <w:snapToGrid w:val="0"/>
          <w:color w:val="000000"/>
          <w:sz w:val="22"/>
        </w:rPr>
        <w:t xml:space="preserve"> χιλιόμετρα μαθητών (Χ</w:t>
      </w:r>
      <w:r>
        <w:rPr>
          <w:rFonts w:ascii="Arial" w:hAnsi="Arial"/>
          <w:snapToGrid w:val="0"/>
          <w:color w:val="000000"/>
          <w:sz w:val="22"/>
          <w:vertAlign w:val="subscript"/>
        </w:rPr>
        <w:t>ε</w:t>
      </w:r>
      <w:r w:rsidR="00CF3025">
        <w:rPr>
          <w:rFonts w:ascii="Arial" w:hAnsi="Arial"/>
          <w:snapToGrid w:val="0"/>
          <w:color w:val="000000"/>
          <w:sz w:val="22"/>
        </w:rPr>
        <w:t>) χρησιμοποιήθηκε η</w:t>
      </w:r>
      <w:r>
        <w:rPr>
          <w:rFonts w:ascii="Arial" w:hAnsi="Arial"/>
          <w:snapToGrid w:val="0"/>
          <w:color w:val="000000"/>
          <w:sz w:val="22"/>
        </w:rPr>
        <w:t xml:space="preserve"> χιλιομετρικής απόστασης ανά κατεύθυνση, όπως αυτή αναφέρεται στην αντίστοιχη στήλη του Πίνακα Δρομολογίων</w:t>
      </w:r>
      <w:r w:rsidR="00CF3025">
        <w:rPr>
          <w:rFonts w:ascii="Arial" w:hAnsi="Arial"/>
          <w:snapToGrid w:val="0"/>
          <w:color w:val="000000"/>
          <w:sz w:val="22"/>
        </w:rPr>
        <w:t>. Σημειώνεται ότι η επιστροφή των μαθητών θα πραγματοποιείται με διαφορετικό τρόπο από την άφιξη λόγω διαφορετικής ώρας σχολάσματος των μαθητών ανάλογα της τάξης που φοιτούν και του είδους του σχολείου (ολοήμερο ή μη)</w:t>
      </w:r>
      <w:r>
        <w:rPr>
          <w:rFonts w:ascii="Arial" w:hAnsi="Arial"/>
          <w:snapToGrid w:val="0"/>
          <w:color w:val="000000"/>
          <w:sz w:val="22"/>
        </w:rPr>
        <w:t xml:space="preserve">. Η χιλιομετρική απόσταση ανά κατεύθυνση εκτιμήθηκε με βάση </w:t>
      </w:r>
      <w:r>
        <w:rPr>
          <w:rFonts w:ascii="Arial" w:hAnsi="Arial"/>
          <w:sz w:val="22"/>
        </w:rPr>
        <w:t xml:space="preserve">τις περιγραφές των δρομολογίων και τις διευθύνσεις όπου μένουν οι μαθητές που εξυπηρετούνται από αυτά, σύμφωνα με τα έγγραφα των προαναφερόμενων σχολείων. Επίσης, </w:t>
      </w:r>
      <w:r w:rsidR="00B6414B">
        <w:rPr>
          <w:rFonts w:ascii="Arial" w:hAnsi="Arial"/>
          <w:sz w:val="22"/>
        </w:rPr>
        <w:t>στον πίνακα υπολογισμού του κόστους των δρομολογίων εξετάστηκαν εναλλακτικές χρήσης μικρού ή μεγάλου λεωφορείου καθένα εκ των οποίων αποζημιώνεται αντίστοιχα</w:t>
      </w:r>
    </w:p>
    <w:p w:rsidR="001D498C" w:rsidRDefault="001D498C">
      <w:pPr>
        <w:tabs>
          <w:tab w:val="left" w:pos="-720"/>
        </w:tabs>
        <w:suppressAutoHyphens/>
        <w:ind w:firstLine="426"/>
        <w:jc w:val="both"/>
        <w:rPr>
          <w:rFonts w:ascii="Arial" w:hAnsi="Arial"/>
          <w:spacing w:val="-2"/>
          <w:sz w:val="22"/>
        </w:rPr>
      </w:pPr>
      <w:r>
        <w:rPr>
          <w:rFonts w:ascii="Arial" w:hAnsi="Arial"/>
          <w:snapToGrid w:val="0"/>
          <w:color w:val="000000"/>
          <w:sz w:val="22"/>
        </w:rPr>
        <w:t>Σημειών</w:t>
      </w:r>
      <w:r w:rsidR="00B6414B">
        <w:rPr>
          <w:rFonts w:ascii="Arial" w:hAnsi="Arial"/>
          <w:snapToGrid w:val="0"/>
          <w:color w:val="000000"/>
          <w:sz w:val="22"/>
        </w:rPr>
        <w:t>εται</w:t>
      </w:r>
      <w:r>
        <w:rPr>
          <w:rFonts w:ascii="Arial" w:hAnsi="Arial"/>
          <w:snapToGrid w:val="0"/>
          <w:color w:val="000000"/>
          <w:sz w:val="22"/>
        </w:rPr>
        <w:t xml:space="preserve"> ότι η διαδρομή, καθώς και η χιλιομετρική απόσταση και το μέγιστο κόστος που αντιστοιχεί σε κάθε δρομολόγιο </w:t>
      </w:r>
      <w:r>
        <w:rPr>
          <w:rFonts w:ascii="Arial" w:hAnsi="Arial"/>
          <w:sz w:val="22"/>
        </w:rPr>
        <w:t xml:space="preserve">εκτιμήθηκε κατά τέτοιον τρόπον ώστε να καλύπτει τις υπάρχουσες ανάγκες χωρίς σε καμία περίπτωση να υπερβαίνει το προσήκον μέτρο. </w:t>
      </w:r>
    </w:p>
    <w:p w:rsidR="001D498C" w:rsidRPr="001D498C" w:rsidRDefault="001D498C">
      <w:pPr>
        <w:rPr>
          <w:sz w:val="24"/>
        </w:rPr>
      </w:pPr>
    </w:p>
    <w:p w:rsidR="00B6414B" w:rsidRDefault="00B6414B" w:rsidP="00B6414B">
      <w:pPr>
        <w:ind w:left="360"/>
        <w:rPr>
          <w:rFonts w:ascii="Arial" w:hAnsi="Arial" w:cs="Arial"/>
        </w:rPr>
      </w:pPr>
    </w:p>
    <w:tbl>
      <w:tblPr>
        <w:tblW w:w="8880" w:type="dxa"/>
        <w:tblInd w:w="-198" w:type="dxa"/>
        <w:tblLook w:val="01E0"/>
      </w:tblPr>
      <w:tblGrid>
        <w:gridCol w:w="3771"/>
        <w:gridCol w:w="1961"/>
        <w:gridCol w:w="3148"/>
      </w:tblGrid>
      <w:tr w:rsidR="00B6414B" w:rsidRPr="00102F51" w:rsidTr="00316958">
        <w:tc>
          <w:tcPr>
            <w:tcW w:w="3771" w:type="dxa"/>
          </w:tcPr>
          <w:p w:rsidR="00B6414B" w:rsidRPr="00645DBF" w:rsidRDefault="00B6414B" w:rsidP="00316958">
            <w:pPr>
              <w:ind w:left="360"/>
              <w:jc w:val="center"/>
              <w:rPr>
                <w:rFonts w:ascii="Arial" w:hAnsi="Arial" w:cs="Arial"/>
                <w:lang w:val="en-US"/>
              </w:rPr>
            </w:pPr>
            <w:r>
              <w:rPr>
                <w:rFonts w:ascii="Arial" w:hAnsi="Arial" w:cs="Arial"/>
              </w:rPr>
              <w:t xml:space="preserve">Αμαλιάδα   </w:t>
            </w:r>
            <w:r w:rsidR="00645DBF">
              <w:rPr>
                <w:rFonts w:ascii="Arial" w:hAnsi="Arial" w:cs="Arial"/>
                <w:lang w:val="en-US"/>
              </w:rPr>
              <w:t>13</w:t>
            </w:r>
            <w:r>
              <w:rPr>
                <w:rFonts w:ascii="Arial" w:hAnsi="Arial" w:cs="Arial"/>
              </w:rPr>
              <w:t xml:space="preserve">  /</w:t>
            </w:r>
            <w:r w:rsidR="00645DBF">
              <w:rPr>
                <w:rFonts w:ascii="Arial" w:hAnsi="Arial" w:cs="Arial"/>
                <w:lang w:val="en-US"/>
              </w:rPr>
              <w:t>07</w:t>
            </w:r>
            <w:r w:rsidR="00645DBF">
              <w:rPr>
                <w:rFonts w:ascii="Arial" w:hAnsi="Arial" w:cs="Arial"/>
              </w:rPr>
              <w:t xml:space="preserve">   /201</w:t>
            </w:r>
            <w:r w:rsidR="00645DBF">
              <w:rPr>
                <w:rFonts w:ascii="Arial" w:hAnsi="Arial" w:cs="Arial"/>
                <w:lang w:val="en-US"/>
              </w:rPr>
              <w:t>2</w:t>
            </w:r>
          </w:p>
          <w:p w:rsidR="00B6414B" w:rsidRPr="003A4A22" w:rsidRDefault="00B6414B" w:rsidP="00316958">
            <w:pPr>
              <w:ind w:left="360"/>
              <w:jc w:val="center"/>
              <w:rPr>
                <w:rFonts w:ascii="Arial" w:hAnsi="Arial" w:cs="Arial"/>
              </w:rPr>
            </w:pPr>
            <w:r w:rsidRPr="003A4A22">
              <w:rPr>
                <w:rFonts w:ascii="Arial" w:hAnsi="Arial" w:cs="Arial"/>
              </w:rPr>
              <w:t>-</w:t>
            </w:r>
            <w:r w:rsidR="00645DBF">
              <w:rPr>
                <w:rFonts w:ascii="Arial" w:hAnsi="Arial" w:cs="Arial"/>
                <w:lang w:val="en-US"/>
              </w:rPr>
              <w:t>o</w:t>
            </w:r>
            <w:r w:rsidRPr="003A4A22">
              <w:rPr>
                <w:rFonts w:ascii="Arial" w:hAnsi="Arial" w:cs="Arial"/>
              </w:rPr>
              <w:t>-</w:t>
            </w:r>
          </w:p>
          <w:p w:rsidR="00B6414B" w:rsidRPr="00645DBF" w:rsidRDefault="00B6414B" w:rsidP="00316958">
            <w:pPr>
              <w:ind w:left="360"/>
              <w:jc w:val="center"/>
              <w:rPr>
                <w:rFonts w:ascii="Arial" w:hAnsi="Arial" w:cs="Arial"/>
                <w:sz w:val="28"/>
                <w:szCs w:val="28"/>
                <w:lang w:val="en-US"/>
              </w:rPr>
            </w:pPr>
            <w:proofErr w:type="spellStart"/>
            <w:r w:rsidRPr="003A4A22">
              <w:rPr>
                <w:rFonts w:ascii="Arial" w:hAnsi="Arial" w:cs="Arial"/>
              </w:rPr>
              <w:t>Συντάξα</w:t>
            </w:r>
            <w:r w:rsidR="00645DBF">
              <w:rPr>
                <w:rFonts w:ascii="Arial" w:hAnsi="Arial" w:cs="Arial"/>
              </w:rPr>
              <w:t>ς</w:t>
            </w:r>
            <w:proofErr w:type="spellEnd"/>
            <w:r w:rsidR="00645DBF">
              <w:rPr>
                <w:rFonts w:ascii="Arial" w:hAnsi="Arial" w:cs="Arial"/>
                <w:lang w:val="en-US"/>
              </w:rPr>
              <w:t xml:space="preserve"> </w:t>
            </w:r>
          </w:p>
          <w:p w:rsidR="00B6414B" w:rsidRPr="00102F51" w:rsidRDefault="00B6414B" w:rsidP="00316958">
            <w:pPr>
              <w:jc w:val="both"/>
              <w:rPr>
                <w:rFonts w:ascii="Arial" w:hAnsi="Arial" w:cs="Arial"/>
                <w:sz w:val="22"/>
                <w:szCs w:val="22"/>
              </w:rPr>
            </w:pPr>
          </w:p>
        </w:tc>
        <w:tc>
          <w:tcPr>
            <w:tcW w:w="1961" w:type="dxa"/>
          </w:tcPr>
          <w:p w:rsidR="00B6414B" w:rsidRPr="00102F51" w:rsidRDefault="00B6414B" w:rsidP="00316958">
            <w:pPr>
              <w:jc w:val="both"/>
              <w:rPr>
                <w:rFonts w:ascii="Arial" w:hAnsi="Arial" w:cs="Arial"/>
                <w:sz w:val="22"/>
                <w:szCs w:val="22"/>
              </w:rPr>
            </w:pPr>
          </w:p>
        </w:tc>
        <w:tc>
          <w:tcPr>
            <w:tcW w:w="3148" w:type="dxa"/>
          </w:tcPr>
          <w:p w:rsidR="00B6414B" w:rsidRPr="00645DBF" w:rsidRDefault="00B6414B" w:rsidP="00316958">
            <w:pPr>
              <w:ind w:left="360"/>
              <w:jc w:val="center"/>
              <w:rPr>
                <w:rFonts w:ascii="Arial" w:hAnsi="Arial" w:cs="Arial"/>
                <w:lang w:val="en-US"/>
              </w:rPr>
            </w:pPr>
            <w:r>
              <w:rPr>
                <w:rFonts w:ascii="Arial" w:hAnsi="Arial" w:cs="Arial"/>
              </w:rPr>
              <w:t xml:space="preserve">Αμαλιάδα   </w:t>
            </w:r>
            <w:r w:rsidR="00645DBF">
              <w:rPr>
                <w:rFonts w:ascii="Arial" w:hAnsi="Arial" w:cs="Arial"/>
                <w:lang w:val="en-US"/>
              </w:rPr>
              <w:t>13</w:t>
            </w:r>
            <w:r>
              <w:rPr>
                <w:rFonts w:ascii="Arial" w:hAnsi="Arial" w:cs="Arial"/>
              </w:rPr>
              <w:t xml:space="preserve">  /  </w:t>
            </w:r>
            <w:r w:rsidR="00645DBF">
              <w:rPr>
                <w:rFonts w:ascii="Arial" w:hAnsi="Arial" w:cs="Arial"/>
                <w:lang w:val="en-US"/>
              </w:rPr>
              <w:t>07</w:t>
            </w:r>
            <w:r>
              <w:rPr>
                <w:rFonts w:ascii="Arial" w:hAnsi="Arial" w:cs="Arial"/>
              </w:rPr>
              <w:t xml:space="preserve"> /201</w:t>
            </w:r>
            <w:r w:rsidR="00645DBF">
              <w:rPr>
                <w:rFonts w:ascii="Arial" w:hAnsi="Arial" w:cs="Arial"/>
                <w:lang w:val="en-US"/>
              </w:rPr>
              <w:t>2</w:t>
            </w:r>
          </w:p>
          <w:p w:rsidR="00B6414B" w:rsidRDefault="00B6414B" w:rsidP="00316958">
            <w:pPr>
              <w:ind w:left="360"/>
              <w:jc w:val="center"/>
              <w:rPr>
                <w:rFonts w:ascii="Arial" w:hAnsi="Arial" w:cs="Arial"/>
              </w:rPr>
            </w:pPr>
            <w:r>
              <w:rPr>
                <w:rFonts w:ascii="Arial" w:hAnsi="Arial" w:cs="Arial"/>
              </w:rPr>
              <w:t xml:space="preserve">Θεωρήθηκε </w:t>
            </w:r>
          </w:p>
          <w:p w:rsidR="00B6414B" w:rsidRPr="003A4A22" w:rsidRDefault="00B6414B" w:rsidP="00316958">
            <w:pPr>
              <w:ind w:left="360"/>
              <w:jc w:val="center"/>
              <w:rPr>
                <w:rFonts w:ascii="Arial" w:hAnsi="Arial" w:cs="Arial"/>
              </w:rPr>
            </w:pPr>
            <w:r w:rsidRPr="003A4A22">
              <w:rPr>
                <w:rFonts w:ascii="Arial" w:hAnsi="Arial" w:cs="Arial"/>
              </w:rPr>
              <w:t>-</w:t>
            </w:r>
            <w:r>
              <w:rPr>
                <w:rFonts w:ascii="Arial" w:hAnsi="Arial" w:cs="Arial"/>
              </w:rPr>
              <w:t>ο</w:t>
            </w:r>
            <w:r w:rsidRPr="003A4A22">
              <w:rPr>
                <w:rFonts w:ascii="Arial" w:hAnsi="Arial" w:cs="Arial"/>
              </w:rPr>
              <w:t xml:space="preserve"> -</w:t>
            </w:r>
          </w:p>
          <w:p w:rsidR="00B6414B" w:rsidRPr="00FC68D1" w:rsidRDefault="00B6414B" w:rsidP="00316958">
            <w:pPr>
              <w:ind w:left="360"/>
              <w:jc w:val="center"/>
              <w:rPr>
                <w:rFonts w:ascii="Arial" w:hAnsi="Arial" w:cs="Arial"/>
                <w:sz w:val="28"/>
                <w:szCs w:val="28"/>
              </w:rPr>
            </w:pPr>
            <w:r>
              <w:rPr>
                <w:rFonts w:ascii="Arial" w:hAnsi="Arial" w:cs="Arial"/>
              </w:rPr>
              <w:t>Διευθυντής</w:t>
            </w:r>
          </w:p>
          <w:p w:rsidR="00B6414B" w:rsidRPr="00102F51" w:rsidRDefault="00B6414B" w:rsidP="00316958">
            <w:pPr>
              <w:jc w:val="both"/>
              <w:rPr>
                <w:rFonts w:ascii="Arial" w:hAnsi="Arial" w:cs="Arial"/>
                <w:sz w:val="22"/>
                <w:szCs w:val="22"/>
              </w:rPr>
            </w:pPr>
          </w:p>
        </w:tc>
      </w:tr>
      <w:tr w:rsidR="00B6414B" w:rsidRPr="00102F51" w:rsidTr="00316958">
        <w:tc>
          <w:tcPr>
            <w:tcW w:w="3771" w:type="dxa"/>
          </w:tcPr>
          <w:p w:rsidR="00B6414B" w:rsidRDefault="00B6414B" w:rsidP="00316958">
            <w:pPr>
              <w:jc w:val="center"/>
              <w:rPr>
                <w:rFonts w:ascii="Arial" w:hAnsi="Arial" w:cs="Arial"/>
                <w:sz w:val="22"/>
                <w:szCs w:val="22"/>
              </w:rPr>
            </w:pPr>
          </w:p>
          <w:p w:rsidR="00B6414B" w:rsidRDefault="00B6414B" w:rsidP="00316958">
            <w:pPr>
              <w:jc w:val="center"/>
              <w:rPr>
                <w:rFonts w:ascii="Arial" w:hAnsi="Arial" w:cs="Arial"/>
                <w:sz w:val="22"/>
                <w:szCs w:val="22"/>
              </w:rPr>
            </w:pPr>
          </w:p>
          <w:p w:rsidR="00B6414B" w:rsidRDefault="00B6414B" w:rsidP="00316958">
            <w:pPr>
              <w:jc w:val="center"/>
              <w:rPr>
                <w:rFonts w:ascii="Arial" w:hAnsi="Arial" w:cs="Arial"/>
                <w:sz w:val="22"/>
                <w:szCs w:val="22"/>
              </w:rPr>
            </w:pPr>
          </w:p>
          <w:p w:rsidR="00B6414B" w:rsidRPr="00102F51" w:rsidRDefault="00B6414B" w:rsidP="00645DBF">
            <w:pPr>
              <w:jc w:val="center"/>
              <w:rPr>
                <w:rFonts w:ascii="Arial" w:hAnsi="Arial" w:cs="Arial"/>
                <w:sz w:val="22"/>
                <w:szCs w:val="22"/>
              </w:rPr>
            </w:pPr>
          </w:p>
        </w:tc>
        <w:tc>
          <w:tcPr>
            <w:tcW w:w="1961" w:type="dxa"/>
          </w:tcPr>
          <w:p w:rsidR="00B6414B" w:rsidRPr="00102F51" w:rsidRDefault="00B6414B" w:rsidP="00316958">
            <w:pPr>
              <w:jc w:val="center"/>
              <w:rPr>
                <w:rFonts w:ascii="Arial" w:hAnsi="Arial" w:cs="Arial"/>
                <w:sz w:val="22"/>
                <w:szCs w:val="22"/>
              </w:rPr>
            </w:pPr>
          </w:p>
        </w:tc>
        <w:tc>
          <w:tcPr>
            <w:tcW w:w="3148" w:type="dxa"/>
          </w:tcPr>
          <w:p w:rsidR="00B6414B" w:rsidRDefault="00B6414B" w:rsidP="00316958">
            <w:pPr>
              <w:jc w:val="center"/>
              <w:rPr>
                <w:rFonts w:ascii="Arial" w:hAnsi="Arial" w:cs="Arial"/>
                <w:sz w:val="22"/>
                <w:szCs w:val="22"/>
              </w:rPr>
            </w:pPr>
          </w:p>
          <w:p w:rsidR="00B6414B" w:rsidRDefault="00B6414B" w:rsidP="00316958">
            <w:pPr>
              <w:jc w:val="center"/>
              <w:rPr>
                <w:rFonts w:ascii="Arial" w:hAnsi="Arial" w:cs="Arial"/>
                <w:sz w:val="22"/>
                <w:szCs w:val="22"/>
              </w:rPr>
            </w:pPr>
          </w:p>
          <w:p w:rsidR="00B6414B" w:rsidRDefault="00B6414B" w:rsidP="00316958">
            <w:pPr>
              <w:jc w:val="center"/>
              <w:rPr>
                <w:rFonts w:ascii="Arial" w:hAnsi="Arial" w:cs="Arial"/>
                <w:sz w:val="22"/>
                <w:szCs w:val="22"/>
              </w:rPr>
            </w:pPr>
          </w:p>
          <w:p w:rsidR="00B6414B" w:rsidRPr="00102F51" w:rsidRDefault="00B6414B" w:rsidP="00316958">
            <w:pPr>
              <w:jc w:val="center"/>
              <w:rPr>
                <w:rFonts w:ascii="Arial" w:hAnsi="Arial" w:cs="Arial"/>
                <w:sz w:val="22"/>
                <w:szCs w:val="22"/>
              </w:rPr>
            </w:pPr>
            <w:r>
              <w:rPr>
                <w:rFonts w:ascii="Arial" w:hAnsi="Arial" w:cs="Arial"/>
                <w:sz w:val="22"/>
                <w:szCs w:val="22"/>
              </w:rPr>
              <w:t>Στέφανος Ρουμελιώτης</w:t>
            </w:r>
            <w:r w:rsidRPr="00102F51">
              <w:rPr>
                <w:rFonts w:ascii="Arial" w:hAnsi="Arial" w:cs="Arial"/>
                <w:sz w:val="22"/>
                <w:szCs w:val="22"/>
              </w:rPr>
              <w:t xml:space="preserve"> </w:t>
            </w:r>
          </w:p>
          <w:p w:rsidR="00B6414B" w:rsidRPr="00102F51" w:rsidRDefault="00B6414B" w:rsidP="00316958">
            <w:pPr>
              <w:jc w:val="center"/>
              <w:rPr>
                <w:rFonts w:ascii="Arial" w:hAnsi="Arial" w:cs="Arial"/>
                <w:sz w:val="22"/>
                <w:szCs w:val="22"/>
              </w:rPr>
            </w:pPr>
            <w:r>
              <w:rPr>
                <w:rFonts w:ascii="Arial" w:hAnsi="Arial" w:cs="Arial"/>
                <w:sz w:val="22"/>
                <w:szCs w:val="22"/>
              </w:rPr>
              <w:t>Αρχιτέκτων</w:t>
            </w:r>
            <w:r w:rsidRPr="00102F51">
              <w:rPr>
                <w:rFonts w:ascii="Arial" w:hAnsi="Arial" w:cs="Arial"/>
                <w:sz w:val="22"/>
                <w:szCs w:val="22"/>
              </w:rPr>
              <w:t xml:space="preserve"> Μηχανικός</w:t>
            </w:r>
          </w:p>
        </w:tc>
      </w:tr>
    </w:tbl>
    <w:p w:rsidR="001D498C" w:rsidRDefault="001D498C" w:rsidP="00B6414B">
      <w:pPr>
        <w:rPr>
          <w:rFonts w:ascii="Arial" w:hAnsi="Arial"/>
        </w:rPr>
      </w:pPr>
    </w:p>
    <w:sectPr w:rsidR="001D498C" w:rsidSect="00C64F8F">
      <w:pgSz w:w="11907" w:h="16840"/>
      <w:pgMar w:top="851" w:right="737" w:bottom="851" w:left="737"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43A58"/>
    <w:multiLevelType w:val="singleLevel"/>
    <w:tmpl w:val="04080011"/>
    <w:lvl w:ilvl="0">
      <w:start w:val="1"/>
      <w:numFmt w:val="decimal"/>
      <w:lvlText w:val="%1)"/>
      <w:lvlJc w:val="left"/>
      <w:pPr>
        <w:tabs>
          <w:tab w:val="num" w:pos="360"/>
        </w:tabs>
        <w:ind w:left="360" w:hanging="360"/>
      </w:pPr>
      <w:rPr>
        <w:rFonts w:hint="default"/>
      </w:rPr>
    </w:lvl>
  </w:abstractNum>
  <w:abstractNum w:abstractNumId="1">
    <w:nsid w:val="0E5926B0"/>
    <w:multiLevelType w:val="singleLevel"/>
    <w:tmpl w:val="E3ACFBA4"/>
    <w:lvl w:ilvl="0">
      <w:start w:val="2"/>
      <w:numFmt w:val="decimal"/>
      <w:lvlText w:val="%1"/>
      <w:lvlJc w:val="left"/>
      <w:pPr>
        <w:tabs>
          <w:tab w:val="num" w:pos="720"/>
        </w:tabs>
        <w:ind w:left="720" w:hanging="600"/>
      </w:pPr>
      <w:rPr>
        <w:rFonts w:hint="default"/>
        <w:b/>
      </w:rPr>
    </w:lvl>
  </w:abstractNum>
  <w:abstractNum w:abstractNumId="2">
    <w:nsid w:val="1F595153"/>
    <w:multiLevelType w:val="singleLevel"/>
    <w:tmpl w:val="2EB093F4"/>
    <w:lvl w:ilvl="0">
      <w:start w:val="8"/>
      <w:numFmt w:val="decimal"/>
      <w:lvlText w:val="%1"/>
      <w:lvlJc w:val="left"/>
      <w:pPr>
        <w:tabs>
          <w:tab w:val="num" w:pos="720"/>
        </w:tabs>
        <w:ind w:left="720" w:hanging="600"/>
      </w:pPr>
      <w:rPr>
        <w:rFonts w:hint="default"/>
        <w:b/>
      </w:rPr>
    </w:lvl>
  </w:abstractNum>
  <w:abstractNum w:abstractNumId="3">
    <w:nsid w:val="24807D2B"/>
    <w:multiLevelType w:val="singleLevel"/>
    <w:tmpl w:val="59743492"/>
    <w:lvl w:ilvl="0">
      <w:start w:val="1"/>
      <w:numFmt w:val="decimal"/>
      <w:lvlText w:val="%1"/>
      <w:lvlJc w:val="left"/>
      <w:pPr>
        <w:tabs>
          <w:tab w:val="num" w:pos="720"/>
        </w:tabs>
        <w:ind w:left="720" w:hanging="600"/>
      </w:pPr>
      <w:rPr>
        <w:rFonts w:hint="default"/>
        <w:b/>
      </w:rPr>
    </w:lvl>
  </w:abstractNum>
  <w:abstractNum w:abstractNumId="4">
    <w:nsid w:val="255A1967"/>
    <w:multiLevelType w:val="singleLevel"/>
    <w:tmpl w:val="6FF235D6"/>
    <w:lvl w:ilvl="0">
      <w:start w:val="6"/>
      <w:numFmt w:val="decimal"/>
      <w:lvlText w:val="(%1"/>
      <w:lvlJc w:val="left"/>
      <w:pPr>
        <w:tabs>
          <w:tab w:val="num" w:pos="1080"/>
        </w:tabs>
        <w:ind w:left="1080" w:hanging="360"/>
      </w:pPr>
      <w:rPr>
        <w:rFonts w:ascii="Arial" w:hAnsi="Arial" w:hint="default"/>
        <w:sz w:val="22"/>
      </w:rPr>
    </w:lvl>
  </w:abstractNum>
  <w:abstractNum w:abstractNumId="5">
    <w:nsid w:val="44B64133"/>
    <w:multiLevelType w:val="singleLevel"/>
    <w:tmpl w:val="04080005"/>
    <w:lvl w:ilvl="0">
      <w:start w:val="1"/>
      <w:numFmt w:val="bullet"/>
      <w:lvlText w:val=""/>
      <w:lvlJc w:val="left"/>
      <w:pPr>
        <w:tabs>
          <w:tab w:val="num" w:pos="360"/>
        </w:tabs>
        <w:ind w:left="360" w:hanging="360"/>
      </w:pPr>
      <w:rPr>
        <w:rFonts w:ascii="Wingdings" w:hAnsi="Wingdings" w:hint="default"/>
      </w:rPr>
    </w:lvl>
  </w:abstractNum>
  <w:abstractNum w:abstractNumId="6">
    <w:nsid w:val="4B1D5338"/>
    <w:multiLevelType w:val="singleLevel"/>
    <w:tmpl w:val="92B25270"/>
    <w:lvl w:ilvl="0">
      <w:start w:val="6"/>
      <w:numFmt w:val="decimal"/>
      <w:lvlText w:val="%1"/>
      <w:lvlJc w:val="left"/>
      <w:pPr>
        <w:tabs>
          <w:tab w:val="num" w:pos="720"/>
        </w:tabs>
        <w:ind w:left="720" w:hanging="600"/>
      </w:pPr>
      <w:rPr>
        <w:rFonts w:hint="default"/>
        <w:b/>
      </w:rPr>
    </w:lvl>
  </w:abstractNum>
  <w:abstractNum w:abstractNumId="7">
    <w:nsid w:val="5EF10239"/>
    <w:multiLevelType w:val="multilevel"/>
    <w:tmpl w:val="5ACE0E58"/>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01C4B50"/>
    <w:multiLevelType w:val="singleLevel"/>
    <w:tmpl w:val="01685ABA"/>
    <w:lvl w:ilvl="0">
      <w:start w:val="5"/>
      <w:numFmt w:val="decimal"/>
      <w:lvlText w:val="%1"/>
      <w:lvlJc w:val="left"/>
      <w:pPr>
        <w:tabs>
          <w:tab w:val="num" w:pos="720"/>
        </w:tabs>
        <w:ind w:left="720" w:hanging="600"/>
      </w:pPr>
      <w:rPr>
        <w:rFonts w:hint="default"/>
        <w:b/>
      </w:rPr>
    </w:lvl>
  </w:abstractNum>
  <w:abstractNum w:abstractNumId="9">
    <w:nsid w:val="73E856E8"/>
    <w:multiLevelType w:val="singleLevel"/>
    <w:tmpl w:val="7E32A7B2"/>
    <w:lvl w:ilvl="0">
      <w:start w:val="1"/>
      <w:numFmt w:val="decimal"/>
      <w:lvlText w:val="%1"/>
      <w:lvlJc w:val="left"/>
      <w:pPr>
        <w:tabs>
          <w:tab w:val="num" w:pos="720"/>
        </w:tabs>
        <w:ind w:left="720" w:hanging="600"/>
      </w:pPr>
      <w:rPr>
        <w:rFonts w:hint="default"/>
        <w:b/>
      </w:rPr>
    </w:lvl>
  </w:abstractNum>
  <w:abstractNum w:abstractNumId="10">
    <w:nsid w:val="7BC6414D"/>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abstractNum w:abstractNumId="11">
    <w:nsid w:val="7E7818A7"/>
    <w:multiLevelType w:val="singleLevel"/>
    <w:tmpl w:val="ECBA5004"/>
    <w:lvl w:ilvl="0">
      <w:start w:val="8"/>
      <w:numFmt w:val="decimal"/>
      <w:lvlText w:val="(%1"/>
      <w:lvlJc w:val="left"/>
      <w:pPr>
        <w:tabs>
          <w:tab w:val="num" w:pos="1080"/>
        </w:tabs>
        <w:ind w:left="1080" w:hanging="360"/>
      </w:pPr>
      <w:rPr>
        <w:rFonts w:hint="default"/>
      </w:rPr>
    </w:lvl>
  </w:abstractNum>
  <w:num w:numId="1">
    <w:abstractNumId w:val="6"/>
  </w:num>
  <w:num w:numId="2">
    <w:abstractNumId w:val="8"/>
  </w:num>
  <w:num w:numId="3">
    <w:abstractNumId w:val="11"/>
  </w:num>
  <w:num w:numId="4">
    <w:abstractNumId w:val="1"/>
  </w:num>
  <w:num w:numId="5">
    <w:abstractNumId w:val="4"/>
  </w:num>
  <w:num w:numId="6">
    <w:abstractNumId w:val="9"/>
  </w:num>
  <w:num w:numId="7">
    <w:abstractNumId w:val="2"/>
  </w:num>
  <w:num w:numId="8">
    <w:abstractNumId w:val="3"/>
  </w:num>
  <w:num w:numId="9">
    <w:abstractNumId w:val="5"/>
  </w:num>
  <w:num w:numId="10">
    <w:abstractNumId w:val="0"/>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grammar="clean"/>
  <w:defaultTabStop w:val="720"/>
  <w:displayHorizontalDrawingGridEvery w:val="0"/>
  <w:displayVerticalDrawingGridEvery w:val="0"/>
  <w:doNotUseMarginsForDrawingGridOrigin/>
  <w:noPunctuationKerning/>
  <w:characterSpacingControl w:val="doNotCompress"/>
  <w:compat/>
  <w:rsids>
    <w:rsidRoot w:val="001D498C"/>
    <w:rsid w:val="001D498C"/>
    <w:rsid w:val="00243E00"/>
    <w:rsid w:val="002635E3"/>
    <w:rsid w:val="002F6C39"/>
    <w:rsid w:val="005E70CE"/>
    <w:rsid w:val="00645DBF"/>
    <w:rsid w:val="009836DA"/>
    <w:rsid w:val="00B6414B"/>
    <w:rsid w:val="00C64F8F"/>
    <w:rsid w:val="00CF30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F8F"/>
  </w:style>
  <w:style w:type="paragraph" w:styleId="1">
    <w:name w:val="heading 1"/>
    <w:basedOn w:val="a"/>
    <w:next w:val="a"/>
    <w:qFormat/>
    <w:rsid w:val="00C64F8F"/>
    <w:pPr>
      <w:keepNext/>
      <w:outlineLvl w:val="0"/>
    </w:pPr>
    <w:rPr>
      <w:rFonts w:ascii="Arial" w:hAnsi="Arial"/>
      <w:b/>
      <w:sz w:val="22"/>
    </w:rPr>
  </w:style>
  <w:style w:type="paragraph" w:styleId="2">
    <w:name w:val="heading 2"/>
    <w:basedOn w:val="a"/>
    <w:next w:val="a"/>
    <w:qFormat/>
    <w:rsid w:val="00C64F8F"/>
    <w:pPr>
      <w:keepNext/>
      <w:outlineLvl w:val="1"/>
    </w:pPr>
    <w:rPr>
      <w:sz w:val="24"/>
    </w:rPr>
  </w:style>
  <w:style w:type="paragraph" w:styleId="3">
    <w:name w:val="heading 3"/>
    <w:basedOn w:val="a"/>
    <w:next w:val="a"/>
    <w:qFormat/>
    <w:rsid w:val="00C64F8F"/>
    <w:pPr>
      <w:keepNext/>
      <w:outlineLvl w:val="2"/>
    </w:pPr>
    <w:rPr>
      <w:rFonts w:ascii="Arial" w:hAnsi="Arial"/>
      <w:b/>
      <w:snapToGrid w:val="0"/>
      <w:color w:val="000000"/>
    </w:rPr>
  </w:style>
  <w:style w:type="paragraph" w:styleId="4">
    <w:name w:val="heading 4"/>
    <w:basedOn w:val="a"/>
    <w:next w:val="a"/>
    <w:qFormat/>
    <w:rsid w:val="00C64F8F"/>
    <w:pPr>
      <w:keepNext/>
      <w:jc w:val="center"/>
      <w:outlineLvl w:val="3"/>
    </w:pPr>
    <w:rPr>
      <w:rFonts w:ascii="Arial" w:hAnsi="Arial"/>
      <w:b/>
      <w:sz w:val="22"/>
      <w:u w:val="single"/>
    </w:rPr>
  </w:style>
  <w:style w:type="paragraph" w:styleId="5">
    <w:name w:val="heading 5"/>
    <w:basedOn w:val="a"/>
    <w:next w:val="a"/>
    <w:qFormat/>
    <w:rsid w:val="00C64F8F"/>
    <w:pPr>
      <w:keepNext/>
      <w:jc w:val="both"/>
      <w:outlineLvl w:val="4"/>
    </w:pPr>
    <w:rPr>
      <w:rFonts w:ascii="Arial" w:hAnsi="Arial"/>
      <w:b/>
      <w:sz w:val="22"/>
      <w:u w:val="single"/>
    </w:rPr>
  </w:style>
  <w:style w:type="paragraph" w:styleId="6">
    <w:name w:val="heading 6"/>
    <w:basedOn w:val="a"/>
    <w:next w:val="a"/>
    <w:qFormat/>
    <w:rsid w:val="00C64F8F"/>
    <w:pPr>
      <w:keepNext/>
      <w:ind w:left="426" w:hanging="426"/>
      <w:jc w:val="both"/>
      <w:outlineLvl w:val="5"/>
    </w:pPr>
    <w:rPr>
      <w:rFonts w:ascii="Arial" w:hAnsi="Arial"/>
      <w:b/>
      <w:sz w:val="22"/>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C64F8F"/>
    <w:pPr>
      <w:ind w:firstLine="720"/>
      <w:jc w:val="both"/>
    </w:pPr>
    <w:rPr>
      <w:rFonts w:ascii="Arial" w:hAnsi="Arial"/>
      <w:sz w:val="22"/>
    </w:rPr>
  </w:style>
  <w:style w:type="paragraph" w:styleId="20">
    <w:name w:val="Body Text Indent 2"/>
    <w:basedOn w:val="a"/>
    <w:semiHidden/>
    <w:rsid w:val="00C64F8F"/>
    <w:pPr>
      <w:ind w:left="360"/>
      <w:jc w:val="both"/>
    </w:pPr>
    <w:rPr>
      <w:rFonts w:ascii="Arial" w:hAnsi="Arial"/>
      <w:sz w:val="24"/>
    </w:rPr>
  </w:style>
  <w:style w:type="paragraph" w:styleId="30">
    <w:name w:val="Body Text Indent 3"/>
    <w:basedOn w:val="a"/>
    <w:semiHidden/>
    <w:rsid w:val="00C64F8F"/>
    <w:pPr>
      <w:ind w:firstLine="426"/>
      <w:jc w:val="both"/>
    </w:pPr>
    <w:rPr>
      <w:rFonts w:ascii="Arial" w:hAnsi="Arial"/>
      <w:sz w:val="22"/>
    </w:rPr>
  </w:style>
  <w:style w:type="paragraph" w:styleId="a4">
    <w:name w:val="Body Text"/>
    <w:basedOn w:val="a"/>
    <w:semiHidden/>
    <w:rsid w:val="00C64F8F"/>
    <w:pPr>
      <w:jc w:val="both"/>
    </w:pPr>
    <w:rPr>
      <w:rFonts w:ascii="Arial" w:hAnsi="Arial"/>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2770</Words>
  <Characters>15915</Characters>
  <Application>Microsoft Office Word</Application>
  <DocSecurity>4</DocSecurity>
  <Lines>132</Lines>
  <Paragraphs>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ΕΛΛΗΝΗΚΗ ΔΗΜΟΚΡΑΤΙΑ                 ΕΡΓΟ: Προμήθεια φωτοαντιγραφικού</vt:lpstr>
      <vt:lpstr>ΕΛΛΗΝΗΚΗ ΔΗΜΟΚΡΑΤΙΑ                 ΕΡΓΟ: Προμήθεια φωτοαντιγραφικού</vt:lpstr>
    </vt:vector>
  </TitlesOfParts>
  <Company>ilion</Company>
  <LinksUpToDate>false</LinksUpToDate>
  <CharactersWithSpaces>18648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ΕΛΛΗΝΗΚΗ ΔΗΜΟΚΡΑΤΙΑ                 ΕΡΓΟ: Προμήθεια φωτοαντιγραφικού</dc:title>
  <dc:creator>ΔΗΜΟΣ ΙΛΙΟΥ</dc:creator>
  <cp:lastModifiedBy>Gdim05</cp:lastModifiedBy>
  <cp:revision>2</cp:revision>
  <cp:lastPrinted>2011-07-12T07:06:00Z</cp:lastPrinted>
  <dcterms:created xsi:type="dcterms:W3CDTF">2012-08-08T11:28:00Z</dcterms:created>
  <dcterms:modified xsi:type="dcterms:W3CDTF">2012-08-08T11:28:00Z</dcterms:modified>
</cp:coreProperties>
</file>